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FAD" w:rsidRPr="0018733A" w:rsidRDefault="00904FAD" w:rsidP="00376832">
      <w:pPr>
        <w:spacing w:line="360" w:lineRule="auto"/>
        <w:jc w:val="center"/>
        <w:rPr>
          <w:sz w:val="28"/>
          <w:szCs w:val="28"/>
        </w:rPr>
      </w:pPr>
      <w:r w:rsidRPr="0018733A">
        <w:rPr>
          <w:sz w:val="28"/>
          <w:szCs w:val="28"/>
        </w:rPr>
        <w:t>М</w:t>
      </w:r>
      <w:r>
        <w:rPr>
          <w:sz w:val="28"/>
          <w:szCs w:val="28"/>
        </w:rPr>
        <w:t xml:space="preserve">инистерство образования </w:t>
      </w:r>
      <w:r w:rsidRPr="0018733A">
        <w:rPr>
          <w:sz w:val="28"/>
          <w:szCs w:val="28"/>
        </w:rPr>
        <w:t>Красноярского края</w:t>
      </w:r>
    </w:p>
    <w:p w:rsidR="00904FAD" w:rsidRDefault="00904FAD" w:rsidP="00376832">
      <w:pPr>
        <w:spacing w:line="360" w:lineRule="auto"/>
        <w:jc w:val="center"/>
        <w:rPr>
          <w:sz w:val="28"/>
          <w:szCs w:val="28"/>
        </w:rPr>
      </w:pPr>
      <w:r w:rsidRPr="0018733A">
        <w:rPr>
          <w:sz w:val="28"/>
          <w:szCs w:val="28"/>
        </w:rPr>
        <w:t>краев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ое</w:t>
      </w:r>
    </w:p>
    <w:p w:rsidR="00904FAD" w:rsidRPr="0018733A" w:rsidRDefault="00904FAD" w:rsidP="00376832">
      <w:pPr>
        <w:spacing w:line="360" w:lineRule="auto"/>
        <w:jc w:val="center"/>
        <w:rPr>
          <w:sz w:val="28"/>
          <w:szCs w:val="28"/>
        </w:rPr>
      </w:pPr>
      <w:r w:rsidRPr="0018733A">
        <w:rPr>
          <w:sz w:val="28"/>
          <w:szCs w:val="28"/>
        </w:rPr>
        <w:t>профессиональн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</w:p>
    <w:p w:rsidR="00904FAD" w:rsidRPr="000451D0" w:rsidRDefault="00904FAD" w:rsidP="00376832">
      <w:pPr>
        <w:spacing w:line="360" w:lineRule="auto"/>
        <w:jc w:val="center"/>
      </w:pPr>
      <w:r w:rsidRPr="0018733A">
        <w:rPr>
          <w:sz w:val="28"/>
          <w:szCs w:val="28"/>
        </w:rPr>
        <w:t>«Красноярский аграрный техникум»</w:t>
      </w:r>
    </w:p>
    <w:p w:rsidR="00904FAD" w:rsidRPr="000451D0" w:rsidRDefault="00904FAD" w:rsidP="00376832">
      <w:pPr>
        <w:spacing w:line="360" w:lineRule="auto"/>
        <w:jc w:val="center"/>
      </w:pPr>
    </w:p>
    <w:p w:rsidR="00904FAD" w:rsidRPr="000451D0" w:rsidRDefault="00904FAD" w:rsidP="00376832">
      <w:pPr>
        <w:spacing w:line="360" w:lineRule="auto"/>
        <w:jc w:val="center"/>
      </w:pPr>
    </w:p>
    <w:tbl>
      <w:tblPr>
        <w:tblpPr w:leftFromText="180" w:rightFromText="180" w:vertAnchor="text" w:horzAnchor="margin" w:tblpXSpec="center" w:tblpY="227"/>
        <w:tblW w:w="0" w:type="auto"/>
        <w:tblLook w:val="01E0" w:firstRow="1" w:lastRow="1" w:firstColumn="1" w:lastColumn="1" w:noHBand="0" w:noVBand="0"/>
      </w:tblPr>
      <w:tblGrid>
        <w:gridCol w:w="4785"/>
        <w:gridCol w:w="4962"/>
      </w:tblGrid>
      <w:tr w:rsidR="00904FAD" w:rsidRPr="000451D0" w:rsidTr="0068205E">
        <w:trPr>
          <w:trHeight w:val="2542"/>
        </w:trPr>
        <w:tc>
          <w:tcPr>
            <w:tcW w:w="4785" w:type="dxa"/>
          </w:tcPr>
          <w:p w:rsidR="00904FAD" w:rsidRPr="000451D0" w:rsidRDefault="00904FAD" w:rsidP="00376832">
            <w:pPr>
              <w:spacing w:line="360" w:lineRule="auto"/>
              <w:rPr>
                <w:lang w:eastAsia="en-US"/>
              </w:rPr>
            </w:pPr>
            <w:r w:rsidRPr="000451D0">
              <w:rPr>
                <w:lang w:eastAsia="en-US"/>
              </w:rPr>
              <w:t>РАССМОТРЕНО:</w:t>
            </w:r>
          </w:p>
          <w:p w:rsidR="00904FAD" w:rsidRPr="000451D0" w:rsidRDefault="00904FAD" w:rsidP="00376832">
            <w:pPr>
              <w:spacing w:line="360" w:lineRule="auto"/>
              <w:rPr>
                <w:lang w:eastAsia="en-US"/>
              </w:rPr>
            </w:pPr>
            <w:r w:rsidRPr="000451D0">
              <w:rPr>
                <w:lang w:eastAsia="en-US"/>
              </w:rPr>
              <w:t>на заседании цикловой</w:t>
            </w:r>
          </w:p>
          <w:p w:rsidR="00904FAD" w:rsidRPr="000451D0" w:rsidRDefault="00904FAD" w:rsidP="00376832">
            <w:pPr>
              <w:spacing w:line="360" w:lineRule="auto"/>
              <w:rPr>
                <w:lang w:eastAsia="en-US"/>
              </w:rPr>
            </w:pPr>
            <w:r w:rsidRPr="000451D0">
              <w:rPr>
                <w:lang w:eastAsia="en-US"/>
              </w:rPr>
              <w:t>комиссии общеобразовательных дисциплин</w:t>
            </w:r>
          </w:p>
          <w:p w:rsidR="00904FAD" w:rsidRPr="000451D0" w:rsidRDefault="00904FAD" w:rsidP="00376832">
            <w:pPr>
              <w:spacing w:line="360" w:lineRule="auto"/>
              <w:rPr>
                <w:lang w:eastAsia="en-US"/>
              </w:rPr>
            </w:pPr>
            <w:r w:rsidRPr="000451D0">
              <w:rPr>
                <w:lang w:eastAsia="en-US"/>
              </w:rPr>
              <w:t>протокол №__</w:t>
            </w:r>
          </w:p>
          <w:p w:rsidR="00904FAD" w:rsidRPr="000451D0" w:rsidRDefault="00904FAD" w:rsidP="00376832">
            <w:pPr>
              <w:spacing w:line="360" w:lineRule="auto"/>
              <w:rPr>
                <w:lang w:eastAsia="en-US"/>
              </w:rPr>
            </w:pPr>
            <w:r w:rsidRPr="000451D0">
              <w:rPr>
                <w:lang w:eastAsia="en-US"/>
              </w:rPr>
              <w:t>«__»_____________201</w:t>
            </w:r>
            <w:r w:rsidR="001F0D99">
              <w:rPr>
                <w:lang w:eastAsia="en-US"/>
              </w:rPr>
              <w:t>9</w:t>
            </w:r>
            <w:r w:rsidRPr="000451D0">
              <w:rPr>
                <w:lang w:eastAsia="en-US"/>
              </w:rPr>
              <w:t xml:space="preserve"> г.</w:t>
            </w:r>
          </w:p>
          <w:p w:rsidR="00904FAD" w:rsidRPr="000451D0" w:rsidRDefault="00904FAD" w:rsidP="00376832">
            <w:pPr>
              <w:spacing w:line="360" w:lineRule="auto"/>
              <w:rPr>
                <w:lang w:eastAsia="en-US"/>
              </w:rPr>
            </w:pPr>
            <w:r w:rsidRPr="000451D0">
              <w:rPr>
                <w:lang w:eastAsia="en-US"/>
              </w:rPr>
              <w:t>Председатель цикловой комиссии</w:t>
            </w:r>
          </w:p>
          <w:p w:rsidR="00904FAD" w:rsidRPr="000451D0" w:rsidRDefault="00904FAD" w:rsidP="00376832">
            <w:pPr>
              <w:spacing w:line="360" w:lineRule="auto"/>
              <w:rPr>
                <w:lang w:eastAsia="en-US"/>
              </w:rPr>
            </w:pPr>
            <w:r w:rsidRPr="000451D0">
              <w:rPr>
                <w:b/>
                <w:lang w:eastAsia="en-US"/>
              </w:rPr>
              <w:t xml:space="preserve">_____________ </w:t>
            </w:r>
            <w:r w:rsidR="009B445D">
              <w:rPr>
                <w:lang w:eastAsia="en-US"/>
              </w:rPr>
              <w:t xml:space="preserve">Ю.А. </w:t>
            </w:r>
            <w:proofErr w:type="spellStart"/>
            <w:r w:rsidR="009B445D">
              <w:rPr>
                <w:lang w:eastAsia="en-US"/>
              </w:rPr>
              <w:t>Корчанова</w:t>
            </w:r>
            <w:proofErr w:type="spellEnd"/>
          </w:p>
          <w:p w:rsidR="00904FAD" w:rsidRPr="000451D0" w:rsidRDefault="00904FAD" w:rsidP="00376832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4962" w:type="dxa"/>
            <w:hideMark/>
          </w:tcPr>
          <w:p w:rsidR="00904FAD" w:rsidRPr="000451D0" w:rsidRDefault="00904FAD" w:rsidP="00376832">
            <w:pPr>
              <w:spacing w:line="360" w:lineRule="auto"/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УТВЕРЖДАЮ:</w:t>
            </w:r>
          </w:p>
          <w:p w:rsidR="00904FAD" w:rsidRPr="000451D0" w:rsidRDefault="00904FAD" w:rsidP="00376832">
            <w:pPr>
              <w:spacing w:line="360" w:lineRule="auto"/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зам. директора по УР</w:t>
            </w:r>
          </w:p>
          <w:p w:rsidR="00904FAD" w:rsidRPr="000451D0" w:rsidRDefault="00904FAD" w:rsidP="00376832">
            <w:pPr>
              <w:spacing w:line="360" w:lineRule="auto"/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Красноярского аграрного техникума</w:t>
            </w:r>
          </w:p>
          <w:p w:rsidR="00904FAD" w:rsidRPr="000451D0" w:rsidRDefault="00904FAD" w:rsidP="00376832">
            <w:pPr>
              <w:spacing w:line="360" w:lineRule="auto"/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______________Т. М. Тимофеева</w:t>
            </w:r>
          </w:p>
          <w:p w:rsidR="00904FAD" w:rsidRPr="000451D0" w:rsidRDefault="00904FAD" w:rsidP="00376832">
            <w:pPr>
              <w:spacing w:line="360" w:lineRule="auto"/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«____»________________201</w:t>
            </w:r>
            <w:r w:rsidR="001F0D99">
              <w:rPr>
                <w:lang w:eastAsia="en-US"/>
              </w:rPr>
              <w:t>9</w:t>
            </w:r>
            <w:r w:rsidRPr="000451D0">
              <w:rPr>
                <w:lang w:eastAsia="en-US"/>
              </w:rPr>
              <w:t xml:space="preserve"> г.</w:t>
            </w:r>
          </w:p>
        </w:tc>
      </w:tr>
    </w:tbl>
    <w:p w:rsidR="00904FAD" w:rsidRPr="000451D0" w:rsidRDefault="00904FAD" w:rsidP="00376832">
      <w:pPr>
        <w:spacing w:line="360" w:lineRule="auto"/>
        <w:jc w:val="center"/>
      </w:pPr>
    </w:p>
    <w:p w:rsidR="00904FAD" w:rsidRPr="000451D0" w:rsidRDefault="00904FAD" w:rsidP="00F24A57">
      <w:pPr>
        <w:spacing w:line="360" w:lineRule="auto"/>
      </w:pPr>
    </w:p>
    <w:p w:rsidR="00904FAD" w:rsidRPr="000451D0" w:rsidRDefault="00904FAD" w:rsidP="00376832">
      <w:pPr>
        <w:spacing w:line="360" w:lineRule="auto"/>
        <w:jc w:val="center"/>
      </w:pPr>
    </w:p>
    <w:p w:rsidR="00904FAD" w:rsidRPr="00E05F56" w:rsidRDefault="001F0D99" w:rsidP="001B4BE4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пособие для выполнения самостоятельных работ по дисциплине:</w:t>
      </w:r>
      <w:r w:rsidR="00B844C7">
        <w:rPr>
          <w:b/>
          <w:sz w:val="28"/>
          <w:szCs w:val="28"/>
        </w:rPr>
        <w:t xml:space="preserve"> МДК 01.02.</w:t>
      </w:r>
      <w:r w:rsidR="00B136CC">
        <w:rPr>
          <w:b/>
          <w:sz w:val="28"/>
          <w:szCs w:val="28"/>
        </w:rPr>
        <w:t xml:space="preserve"> </w:t>
      </w:r>
      <w:r w:rsidR="001B4BE4" w:rsidRPr="00B844C7">
        <w:rPr>
          <w:b/>
          <w:sz w:val="28"/>
          <w:szCs w:val="28"/>
        </w:rPr>
        <w:t>«</w:t>
      </w:r>
      <w:r w:rsidR="00B844C7" w:rsidRPr="00B844C7">
        <w:rPr>
          <w:b/>
          <w:sz w:val="28"/>
          <w:szCs w:val="28"/>
        </w:rPr>
        <w:t>Техническое обслуживание и ремонт автомобильного транспорта</w:t>
      </w:r>
      <w:r w:rsidR="001B4BE4" w:rsidRPr="00B844C7">
        <w:rPr>
          <w:b/>
          <w:sz w:val="28"/>
          <w:szCs w:val="28"/>
        </w:rPr>
        <w:t>»</w:t>
      </w:r>
    </w:p>
    <w:p w:rsidR="00904FAD" w:rsidRPr="00E05F56" w:rsidRDefault="00904FAD" w:rsidP="001B4BE4">
      <w:pPr>
        <w:spacing w:line="360" w:lineRule="auto"/>
        <w:jc w:val="center"/>
        <w:rPr>
          <w:sz w:val="28"/>
          <w:szCs w:val="28"/>
        </w:rPr>
      </w:pPr>
      <w:r w:rsidRPr="00E05F56">
        <w:rPr>
          <w:sz w:val="28"/>
          <w:szCs w:val="28"/>
        </w:rPr>
        <w:t xml:space="preserve">Курс </w:t>
      </w:r>
      <w:r w:rsidR="003B3F87">
        <w:rPr>
          <w:sz w:val="28"/>
          <w:szCs w:val="28"/>
        </w:rPr>
        <w:t>3</w:t>
      </w:r>
      <w:bookmarkStart w:id="0" w:name="_GoBack"/>
      <w:bookmarkEnd w:id="0"/>
    </w:p>
    <w:p w:rsidR="00904FAD" w:rsidRDefault="00904FAD" w:rsidP="00376832">
      <w:pPr>
        <w:spacing w:line="360" w:lineRule="auto"/>
        <w:jc w:val="center"/>
        <w:rPr>
          <w:sz w:val="28"/>
          <w:szCs w:val="28"/>
        </w:rPr>
      </w:pPr>
      <w:r w:rsidRPr="00E05F56">
        <w:rPr>
          <w:sz w:val="28"/>
          <w:szCs w:val="28"/>
        </w:rPr>
        <w:t xml:space="preserve">Специальность </w:t>
      </w:r>
    </w:p>
    <w:p w:rsidR="00904FAD" w:rsidRDefault="00904FAD" w:rsidP="0037683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«Техническое обслуживание и ремонт автомобильного транспорта»</w:t>
      </w:r>
    </w:p>
    <w:p w:rsidR="00904FAD" w:rsidRPr="000451D0" w:rsidRDefault="00904FAD" w:rsidP="00376832">
      <w:pPr>
        <w:spacing w:line="360" w:lineRule="auto"/>
        <w:jc w:val="center"/>
      </w:pPr>
      <w:r w:rsidRPr="00E05F56">
        <w:rPr>
          <w:sz w:val="28"/>
          <w:szCs w:val="28"/>
        </w:rPr>
        <w:t xml:space="preserve">Составил: </w:t>
      </w:r>
      <w:proofErr w:type="spellStart"/>
      <w:r w:rsidR="001B4BE4">
        <w:rPr>
          <w:sz w:val="28"/>
          <w:szCs w:val="28"/>
        </w:rPr>
        <w:t>О.В.Корчанов</w:t>
      </w:r>
      <w:proofErr w:type="spellEnd"/>
      <w:r w:rsidR="00B136CC">
        <w:rPr>
          <w:sz w:val="28"/>
          <w:szCs w:val="28"/>
        </w:rPr>
        <w:t>.</w:t>
      </w:r>
    </w:p>
    <w:p w:rsidR="00904FAD" w:rsidRDefault="00904FAD" w:rsidP="00376832">
      <w:pPr>
        <w:spacing w:line="360" w:lineRule="auto"/>
        <w:jc w:val="center"/>
        <w:rPr>
          <w:b/>
        </w:rPr>
      </w:pPr>
    </w:p>
    <w:p w:rsidR="00F24A57" w:rsidRDefault="00F24A57" w:rsidP="00376832">
      <w:pPr>
        <w:spacing w:line="360" w:lineRule="auto"/>
        <w:jc w:val="center"/>
        <w:rPr>
          <w:b/>
        </w:rPr>
      </w:pPr>
    </w:p>
    <w:p w:rsidR="00F24A57" w:rsidRDefault="00F24A57" w:rsidP="00376832">
      <w:pPr>
        <w:spacing w:line="360" w:lineRule="auto"/>
        <w:jc w:val="center"/>
        <w:rPr>
          <w:b/>
        </w:rPr>
      </w:pPr>
    </w:p>
    <w:p w:rsidR="00F24A57" w:rsidRPr="000451D0" w:rsidRDefault="00F24A57" w:rsidP="00376832">
      <w:pPr>
        <w:spacing w:line="360" w:lineRule="auto"/>
        <w:jc w:val="center"/>
        <w:rPr>
          <w:b/>
        </w:rPr>
      </w:pPr>
    </w:p>
    <w:p w:rsidR="00904FAD" w:rsidRPr="00E05F56" w:rsidRDefault="00904FAD" w:rsidP="00376832">
      <w:pPr>
        <w:spacing w:line="360" w:lineRule="auto"/>
        <w:ind w:right="567"/>
        <w:jc w:val="both"/>
        <w:rPr>
          <w:b/>
          <w:sz w:val="28"/>
          <w:szCs w:val="28"/>
        </w:rPr>
      </w:pPr>
    </w:p>
    <w:p w:rsidR="00F24A57" w:rsidRDefault="001F0D99" w:rsidP="0037683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 2019</w:t>
      </w:r>
    </w:p>
    <w:p w:rsidR="00BD54F9" w:rsidRDefault="00BD54F9" w:rsidP="00B844C7">
      <w:pPr>
        <w:spacing w:after="200" w:line="276" w:lineRule="auto"/>
        <w:rPr>
          <w:b/>
          <w:sz w:val="28"/>
          <w:szCs w:val="28"/>
        </w:rPr>
      </w:pPr>
    </w:p>
    <w:p w:rsidR="00B844C7" w:rsidRDefault="00B844C7" w:rsidP="00B844C7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ПОЯСНИТЕЛЬНАЯ ЗАПИСКА</w:t>
      </w:r>
    </w:p>
    <w:p w:rsidR="00B844C7" w:rsidRDefault="00B844C7" w:rsidP="00B844C7">
      <w:pPr>
        <w:shd w:val="clear" w:color="auto" w:fill="FFFFFF"/>
        <w:spacing w:after="15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Методические рекомендации по выполнению самостоятельных работ ПМ.01 «Техническое обслуживание и ремонт автомобильного транспорта» МДК.01.02 «Техническое обслуживание и ремонт автотранспорта»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составлены на основе рабочей программы и предназначены для реализации Федеральных государственных образовательных стандартов среднего профессионального образования по специальности 23.02.03 Техническое обслуживание и ремонт автомобильного транспорта.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Учебной программой </w:t>
      </w:r>
      <w:proofErr w:type="gramStart"/>
      <w:r>
        <w:rPr>
          <w:color w:val="000000"/>
          <w:sz w:val="28"/>
          <w:szCs w:val="28"/>
        </w:rPr>
        <w:t>предусмотрено  самостоятельную</w:t>
      </w:r>
      <w:proofErr w:type="gramEnd"/>
      <w:r>
        <w:rPr>
          <w:color w:val="000000"/>
          <w:sz w:val="28"/>
          <w:szCs w:val="28"/>
        </w:rPr>
        <w:t xml:space="preserve"> подготовку студента.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Дидактические цели самостоятельной работы состоят в том, чтобы:</w:t>
      </w:r>
    </w:p>
    <w:p w:rsidR="00B844C7" w:rsidRDefault="00B844C7" w:rsidP="00B844C7">
      <w:pPr>
        <w:numPr>
          <w:ilvl w:val="0"/>
          <w:numId w:val="45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научить студентов самостоятельно добывать знания из различных источников;</w:t>
      </w:r>
    </w:p>
    <w:p w:rsidR="00B844C7" w:rsidRDefault="00B844C7" w:rsidP="00B844C7">
      <w:pPr>
        <w:numPr>
          <w:ilvl w:val="0"/>
          <w:numId w:val="45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способствовать формированию навыков и умений, необходимых будущим специалистам;</w:t>
      </w:r>
    </w:p>
    <w:p w:rsidR="00B844C7" w:rsidRDefault="00B844C7" w:rsidP="00B844C7">
      <w:pPr>
        <w:numPr>
          <w:ilvl w:val="0"/>
          <w:numId w:val="45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повысить ответственность студентов за свою профессиональную подготовку, формирование личностных и профессионально – деловых качеств;</w:t>
      </w:r>
    </w:p>
    <w:p w:rsidR="00B844C7" w:rsidRDefault="00B844C7" w:rsidP="00B844C7">
      <w:pPr>
        <w:numPr>
          <w:ilvl w:val="0"/>
          <w:numId w:val="45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у студентов профессиональное мышление на основе самостоятельной работы над выполнением индивидуальных творческих заданий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дидактической цели выделяем три типа самостоятельных работ:</w:t>
      </w:r>
    </w:p>
    <w:p w:rsidR="00B844C7" w:rsidRDefault="00B844C7" w:rsidP="00B844C7">
      <w:pPr>
        <w:numPr>
          <w:ilvl w:val="0"/>
          <w:numId w:val="46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 студентов умений выявлять во внешнем плане то, что от них требуется на основе данного им алгоритма деятельности и посылок на эту деятельность, содержащихся в условии задания. В качестве самостоятельных работ этого типа чаще всего используются домашние задания – работа с учебником, конспектом, лекцией и др.</w:t>
      </w:r>
    </w:p>
    <w:p w:rsidR="00B844C7" w:rsidRDefault="00B844C7" w:rsidP="00B844C7">
      <w:pPr>
        <w:numPr>
          <w:ilvl w:val="0"/>
          <w:numId w:val="46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– копий и знаний, позволяющих решать типовые задачи. К самостоятельным работам такого характера относятся отдельные этапы лабораторных работ и практических занятий и т.д.</w:t>
      </w:r>
    </w:p>
    <w:p w:rsidR="00B844C7" w:rsidRDefault="00B844C7" w:rsidP="00B844C7">
      <w:pPr>
        <w:numPr>
          <w:ilvl w:val="0"/>
          <w:numId w:val="46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предпосылок для творческой деятельности. Этот тип самостоятельных работ реализуется обычно при выполнении заданий научно – исследовательского характера.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Самостоятельная работа призвана выполнять следующие функции: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образовательную (систематизация и закрепление знаний студентов);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развивающую (развитие познавательных сил студентов – их внимания, памяти, мышления, речи);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воспитательную (воспитание устойчивых мотивов учебной деятельности, навыков культуры умственного труда, самоорганизации и самоконтроля, целого ряда </w:t>
      </w:r>
      <w:r>
        <w:rPr>
          <w:color w:val="000000"/>
          <w:sz w:val="28"/>
          <w:szCs w:val="28"/>
        </w:rPr>
        <w:lastRenderedPageBreak/>
        <w:t>ведущих качеств личности – честности, трудолюбия, требовательности к себе, самостоятельности и др.).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Внеаудиторная самостоятельная работа по ПМ.01 «Техническое обслуживание и ремонт автомобильного транспорта»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МДК.01.02 «Техническое обслуживание и ремонт автомобильного транспорта» направлена на закрепление, углубление и расширение полученных теоретических знаний и практических умений и выполняется в написания конспектов, отчетных работ, а также составления схем и сравнительных таблиц.</w:t>
      </w:r>
    </w:p>
    <w:p w:rsidR="00B844C7" w:rsidRDefault="00B844C7" w:rsidP="00B844C7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Темы, вынесенные на самостоятельную учебную деятельность студентов</w:t>
      </w:r>
    </w:p>
    <w:p w:rsidR="00B844C7" w:rsidRDefault="00B844C7" w:rsidP="00B844C7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ПМ.01. Техническое обслуживание и ремонт автомобильного транспорта</w:t>
      </w:r>
    </w:p>
    <w:p w:rsidR="00B844C7" w:rsidRDefault="00B844C7" w:rsidP="00B844C7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МДК.01.02. Техническое обслуживание и ремонт автомобильного транспорта</w:t>
      </w:r>
    </w:p>
    <w:tbl>
      <w:tblPr>
        <w:tblW w:w="5000" w:type="pct"/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0"/>
        <w:gridCol w:w="2047"/>
        <w:gridCol w:w="2564"/>
        <w:gridCol w:w="1703"/>
        <w:gridCol w:w="1134"/>
        <w:gridCol w:w="1063"/>
        <w:gridCol w:w="1274"/>
      </w:tblGrid>
      <w:tr w:rsidR="00B844C7" w:rsidRPr="00CC0674" w:rsidTr="00CC0674">
        <w:tc>
          <w:tcPr>
            <w:tcW w:w="1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B844C7">
            <w:pPr>
              <w:spacing w:after="150"/>
              <w:jc w:val="center"/>
              <w:rPr>
                <w:color w:val="000000"/>
              </w:rPr>
            </w:pPr>
            <w:r w:rsidRPr="00CC0674">
              <w:rPr>
                <w:color w:val="000000"/>
              </w:rPr>
              <w:t>№</w:t>
            </w:r>
          </w:p>
        </w:tc>
        <w:tc>
          <w:tcPr>
            <w:tcW w:w="10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B844C7">
            <w:pPr>
              <w:spacing w:after="150"/>
              <w:jc w:val="center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1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B844C7">
            <w:pPr>
              <w:spacing w:after="150"/>
              <w:jc w:val="center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Вид, назначение, краткое содержание</w:t>
            </w:r>
          </w:p>
        </w:tc>
        <w:tc>
          <w:tcPr>
            <w:tcW w:w="8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B844C7">
            <w:pPr>
              <w:spacing w:after="150"/>
              <w:jc w:val="center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Цель работы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B844C7">
            <w:pPr>
              <w:spacing w:after="150"/>
              <w:jc w:val="center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Кол-во часов</w:t>
            </w:r>
          </w:p>
        </w:tc>
        <w:tc>
          <w:tcPr>
            <w:tcW w:w="5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B844C7">
            <w:pPr>
              <w:spacing w:after="150"/>
              <w:jc w:val="center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Форма отчетности</w:t>
            </w:r>
          </w:p>
        </w:tc>
        <w:tc>
          <w:tcPr>
            <w:tcW w:w="6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B844C7">
            <w:pPr>
              <w:spacing w:after="150"/>
              <w:jc w:val="center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Сроки отчетности</w:t>
            </w:r>
          </w:p>
        </w:tc>
      </w:tr>
      <w:tr w:rsidR="00B844C7" w:rsidRPr="00CC0674" w:rsidTr="00CC0674">
        <w:tc>
          <w:tcPr>
            <w:tcW w:w="5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B844C7">
            <w:pPr>
              <w:spacing w:after="150"/>
              <w:jc w:val="center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Раздел 2. Технологии обслуживания и ремонта автомобилей</w:t>
            </w:r>
          </w:p>
        </w:tc>
      </w:tr>
      <w:tr w:rsidR="00B844C7" w:rsidRPr="00CC0674" w:rsidTr="00CC0674">
        <w:tc>
          <w:tcPr>
            <w:tcW w:w="1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B844C7">
            <w:pPr>
              <w:spacing w:after="150"/>
              <w:jc w:val="center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1</w:t>
            </w:r>
          </w:p>
        </w:tc>
        <w:tc>
          <w:tcPr>
            <w:tcW w:w="10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Тема 2.2. Система технического обслуживания и ремонта подвижного состава автомобильного транспорта</w:t>
            </w:r>
          </w:p>
        </w:tc>
        <w:tc>
          <w:tcPr>
            <w:tcW w:w="1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Самостоятельная работа №1</w:t>
            </w:r>
          </w:p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Корректирование нормативов для конкретных условий эксплуатации автомобиля.</w:t>
            </w:r>
          </w:p>
        </w:tc>
        <w:tc>
          <w:tcPr>
            <w:tcW w:w="8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Изучить факторы, влияющие на периодичность проведения технического обслуживания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CC0674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Проверка, оценка</w:t>
            </w:r>
          </w:p>
        </w:tc>
        <w:tc>
          <w:tcPr>
            <w:tcW w:w="6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1 неделя</w:t>
            </w:r>
          </w:p>
        </w:tc>
      </w:tr>
      <w:tr w:rsidR="00B844C7" w:rsidRPr="00CC0674" w:rsidTr="00CC0674">
        <w:tc>
          <w:tcPr>
            <w:tcW w:w="1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B844C7">
            <w:pPr>
              <w:spacing w:after="150"/>
              <w:jc w:val="center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2</w:t>
            </w:r>
          </w:p>
        </w:tc>
        <w:tc>
          <w:tcPr>
            <w:tcW w:w="10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Тема 2.3. Основы диагностирования технического состояния автомобилей</w:t>
            </w:r>
          </w:p>
        </w:tc>
        <w:tc>
          <w:tcPr>
            <w:tcW w:w="1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Самостоятельная работа №2</w:t>
            </w:r>
          </w:p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Место диагностирования в системе технического обслуживания и ремонта подвижного состава.</w:t>
            </w:r>
          </w:p>
        </w:tc>
        <w:tc>
          <w:tcPr>
            <w:tcW w:w="8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Изучить цели диагностирования технического состояния автомобиля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CC0674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Проверка, оценка</w:t>
            </w:r>
          </w:p>
        </w:tc>
        <w:tc>
          <w:tcPr>
            <w:tcW w:w="6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1 неделя</w:t>
            </w:r>
          </w:p>
        </w:tc>
      </w:tr>
      <w:tr w:rsidR="00B844C7" w:rsidRPr="00CC0674" w:rsidTr="00CC0674">
        <w:tc>
          <w:tcPr>
            <w:tcW w:w="1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B844C7">
            <w:pPr>
              <w:spacing w:after="150"/>
              <w:jc w:val="center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3</w:t>
            </w:r>
          </w:p>
        </w:tc>
        <w:tc>
          <w:tcPr>
            <w:tcW w:w="10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Тема 2.5. Оборудование для уборочных, моечных и очистных работ</w:t>
            </w:r>
          </w:p>
        </w:tc>
        <w:tc>
          <w:tcPr>
            <w:tcW w:w="1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Самостоятельна работа №3</w:t>
            </w:r>
          </w:p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Назначение и конструктивные особенности уборочно-моечного оборудования для мойки кузовов легковых автомобилей и автобусов; струйной мойки низа шасси.</w:t>
            </w:r>
          </w:p>
        </w:tc>
        <w:tc>
          <w:tcPr>
            <w:tcW w:w="8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Знать назначение и конструкцию уборочно-моечного оборудования для мойки кузовов автомобильного транспорта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CC0674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Проверка, оценка</w:t>
            </w:r>
          </w:p>
        </w:tc>
        <w:tc>
          <w:tcPr>
            <w:tcW w:w="6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1 неделя</w:t>
            </w:r>
          </w:p>
        </w:tc>
      </w:tr>
      <w:tr w:rsidR="00B844C7" w:rsidRPr="00CC0674" w:rsidTr="00CC0674">
        <w:tc>
          <w:tcPr>
            <w:tcW w:w="1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B844C7">
            <w:pPr>
              <w:spacing w:after="150"/>
              <w:jc w:val="center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10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Тема 2.6. Осмотровое и подъемно-транспортное оборудование</w:t>
            </w:r>
          </w:p>
        </w:tc>
        <w:tc>
          <w:tcPr>
            <w:tcW w:w="1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Самостоятельная работа №4</w:t>
            </w:r>
          </w:p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Перспективы развития механизации и автоматизации производства технического обслуживания и ремонта.</w:t>
            </w:r>
          </w:p>
        </w:tc>
        <w:tc>
          <w:tcPr>
            <w:tcW w:w="8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Узнать пути развития механизации и автоматизации производства ТО и ремонта автомобильного транспорта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CC0674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Проверка, оценка</w:t>
            </w:r>
          </w:p>
        </w:tc>
        <w:tc>
          <w:tcPr>
            <w:tcW w:w="6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1 неделя</w:t>
            </w:r>
          </w:p>
        </w:tc>
      </w:tr>
      <w:tr w:rsidR="00B844C7" w:rsidRPr="00CC0674" w:rsidTr="00CC0674">
        <w:tc>
          <w:tcPr>
            <w:tcW w:w="1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B844C7">
            <w:pPr>
              <w:spacing w:after="150"/>
              <w:jc w:val="center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5</w:t>
            </w:r>
          </w:p>
        </w:tc>
        <w:tc>
          <w:tcPr>
            <w:tcW w:w="10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Тема 2.8. Оборудование, приспособления и инструмент для разборочно-сборочных работ</w:t>
            </w:r>
          </w:p>
        </w:tc>
        <w:tc>
          <w:tcPr>
            <w:tcW w:w="1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Самостоятельная работа №5</w:t>
            </w:r>
          </w:p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Оборудование для разборочно-сборочных работ. Изучение конспекта и технической литературы</w:t>
            </w:r>
          </w:p>
        </w:tc>
        <w:tc>
          <w:tcPr>
            <w:tcW w:w="8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Знать оборудование, применяемое для выполнения разборочно-сборочных работ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CC0674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Проверка, оценка</w:t>
            </w:r>
          </w:p>
        </w:tc>
        <w:tc>
          <w:tcPr>
            <w:tcW w:w="6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1 неделя</w:t>
            </w:r>
          </w:p>
        </w:tc>
      </w:tr>
      <w:tr w:rsidR="00B844C7" w:rsidRPr="00CC0674" w:rsidTr="00CC0674">
        <w:tc>
          <w:tcPr>
            <w:tcW w:w="1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B844C7">
            <w:pPr>
              <w:spacing w:after="150"/>
              <w:jc w:val="center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6</w:t>
            </w:r>
          </w:p>
        </w:tc>
        <w:tc>
          <w:tcPr>
            <w:tcW w:w="10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Тема 2.9. Диагностическое оборудование</w:t>
            </w:r>
          </w:p>
        </w:tc>
        <w:tc>
          <w:tcPr>
            <w:tcW w:w="1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Самостоятельная работа №6</w:t>
            </w:r>
          </w:p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Цель и задачи диагностических работ. Система диагностирования и её виды.</w:t>
            </w:r>
          </w:p>
        </w:tc>
        <w:tc>
          <w:tcPr>
            <w:tcW w:w="8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Знать цели и задачи проведения диагностических работ, а также оборудование, применяемое для диагностических работ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CC0674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Проверка, оценка</w:t>
            </w:r>
          </w:p>
        </w:tc>
        <w:tc>
          <w:tcPr>
            <w:tcW w:w="6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1 неделя</w:t>
            </w:r>
          </w:p>
        </w:tc>
      </w:tr>
      <w:tr w:rsidR="00B844C7" w:rsidRPr="00CC0674" w:rsidTr="00CC0674">
        <w:tc>
          <w:tcPr>
            <w:tcW w:w="1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B844C7">
            <w:pPr>
              <w:spacing w:after="150"/>
              <w:jc w:val="center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7</w:t>
            </w:r>
          </w:p>
        </w:tc>
        <w:tc>
          <w:tcPr>
            <w:tcW w:w="10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Тема 2.11. Диагностирование двигателя в целом</w:t>
            </w:r>
          </w:p>
        </w:tc>
        <w:tc>
          <w:tcPr>
            <w:tcW w:w="1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Самостоятельная работа №7</w:t>
            </w:r>
          </w:p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Средства диагностирования двигателя и его систем.</w:t>
            </w:r>
          </w:p>
        </w:tc>
        <w:tc>
          <w:tcPr>
            <w:tcW w:w="8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Знать виды диагностического оборудования для диагностирования двигателя и его систем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CC0674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Проверка, оценка</w:t>
            </w:r>
          </w:p>
        </w:tc>
        <w:tc>
          <w:tcPr>
            <w:tcW w:w="6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1 неделя</w:t>
            </w:r>
          </w:p>
        </w:tc>
      </w:tr>
      <w:tr w:rsidR="00B844C7" w:rsidRPr="00CC0674" w:rsidTr="00CC0674">
        <w:tc>
          <w:tcPr>
            <w:tcW w:w="1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B844C7">
            <w:pPr>
              <w:spacing w:after="150"/>
              <w:jc w:val="center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8</w:t>
            </w:r>
          </w:p>
        </w:tc>
        <w:tc>
          <w:tcPr>
            <w:tcW w:w="10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Тема 2.13. Техническое обслуживание и текущий ремонт систем охлаждения и смазки</w:t>
            </w:r>
          </w:p>
        </w:tc>
        <w:tc>
          <w:tcPr>
            <w:tcW w:w="1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Самостоятельная работа №8</w:t>
            </w:r>
          </w:p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Методы диагностирования систем охлаждения и смазки. Работы, выполняемы при ТО и ТР систем.</w:t>
            </w:r>
          </w:p>
        </w:tc>
        <w:tc>
          <w:tcPr>
            <w:tcW w:w="8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Знать диагностические параметры и перечень работ при ТО и ТР системы охлаждения двигателя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CC0674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Проверка, оценка</w:t>
            </w:r>
          </w:p>
        </w:tc>
        <w:tc>
          <w:tcPr>
            <w:tcW w:w="6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1 неделя</w:t>
            </w:r>
          </w:p>
        </w:tc>
      </w:tr>
      <w:tr w:rsidR="00B844C7" w:rsidRPr="00CC0674" w:rsidTr="00CC0674">
        <w:tc>
          <w:tcPr>
            <w:tcW w:w="1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B844C7">
            <w:pPr>
              <w:spacing w:after="150"/>
              <w:jc w:val="center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9</w:t>
            </w:r>
          </w:p>
        </w:tc>
        <w:tc>
          <w:tcPr>
            <w:tcW w:w="10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 xml:space="preserve">Тема 2.14. Техническое обслуживание и текущий ремонт </w:t>
            </w:r>
            <w:r w:rsidRPr="00CC0674">
              <w:rPr>
                <w:b/>
                <w:bCs/>
                <w:color w:val="000000"/>
              </w:rPr>
              <w:lastRenderedPageBreak/>
              <w:t>системы питания бензиновых двигателей</w:t>
            </w:r>
          </w:p>
        </w:tc>
        <w:tc>
          <w:tcPr>
            <w:tcW w:w="1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lastRenderedPageBreak/>
              <w:t>Самостоятельная работа №9</w:t>
            </w:r>
          </w:p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lastRenderedPageBreak/>
              <w:t>Причины технической неисправности систем питания бензиновых двигателей. Поиск и их устранение.</w:t>
            </w:r>
          </w:p>
        </w:tc>
        <w:tc>
          <w:tcPr>
            <w:tcW w:w="8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lastRenderedPageBreak/>
              <w:t>Знать устройство и основы диагностирова</w:t>
            </w:r>
            <w:r w:rsidRPr="00CC0674">
              <w:rPr>
                <w:color w:val="000000"/>
              </w:rPr>
              <w:lastRenderedPageBreak/>
              <w:t>ния систем электронного управления работой двигателя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CC0674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5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Проверка, оценка</w:t>
            </w:r>
          </w:p>
        </w:tc>
        <w:tc>
          <w:tcPr>
            <w:tcW w:w="6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1 неделя</w:t>
            </w:r>
          </w:p>
        </w:tc>
      </w:tr>
      <w:tr w:rsidR="00B844C7" w:rsidRPr="00CC0674" w:rsidTr="00CC0674">
        <w:tc>
          <w:tcPr>
            <w:tcW w:w="1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B844C7">
            <w:pPr>
              <w:spacing w:after="150"/>
              <w:jc w:val="center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10</w:t>
            </w:r>
          </w:p>
        </w:tc>
        <w:tc>
          <w:tcPr>
            <w:tcW w:w="10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Тема 2.15. Техническое обслуживание и текущий ремонт системы питания дизельных двигателей</w:t>
            </w:r>
          </w:p>
        </w:tc>
        <w:tc>
          <w:tcPr>
            <w:tcW w:w="1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Самостоятельная работа №10</w:t>
            </w:r>
          </w:p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Отказ и технические неисправности, методы и способы устранения. Диагностирования систем питания дизельных двигателей.</w:t>
            </w:r>
          </w:p>
        </w:tc>
        <w:tc>
          <w:tcPr>
            <w:tcW w:w="8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Знать устройство и основы диагностирования системы питания дизельного двигателя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B844C7">
            <w:pPr>
              <w:spacing w:after="150"/>
              <w:jc w:val="center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2</w:t>
            </w:r>
          </w:p>
        </w:tc>
        <w:tc>
          <w:tcPr>
            <w:tcW w:w="5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Проверка, оценка</w:t>
            </w:r>
          </w:p>
        </w:tc>
        <w:tc>
          <w:tcPr>
            <w:tcW w:w="6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1 неделя</w:t>
            </w:r>
          </w:p>
        </w:tc>
      </w:tr>
      <w:tr w:rsidR="00B844C7" w:rsidRPr="00CC0674" w:rsidTr="00CC0674">
        <w:tc>
          <w:tcPr>
            <w:tcW w:w="1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B844C7">
            <w:pPr>
              <w:spacing w:after="150"/>
              <w:jc w:val="center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11</w:t>
            </w:r>
          </w:p>
        </w:tc>
        <w:tc>
          <w:tcPr>
            <w:tcW w:w="10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Тема 2.16. Техническое обслуживание и текущий ремонт системы питания двигателей, работающих на газовом топливе</w:t>
            </w:r>
          </w:p>
        </w:tc>
        <w:tc>
          <w:tcPr>
            <w:tcW w:w="1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Самостоятельная работа №11</w:t>
            </w:r>
          </w:p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Меры безопасности, принимаемые при работе системы питания на газовом топливе. Преимущества и недостатки. Диагностирование. Поиск и устранение технических неисправностей.</w:t>
            </w:r>
          </w:p>
        </w:tc>
        <w:tc>
          <w:tcPr>
            <w:tcW w:w="8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Знать устройство и основы диагностирования системы питания двигателя с газовой системой питания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CC0674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Проверка, оценка</w:t>
            </w:r>
          </w:p>
        </w:tc>
        <w:tc>
          <w:tcPr>
            <w:tcW w:w="6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1 неделя</w:t>
            </w:r>
          </w:p>
        </w:tc>
      </w:tr>
      <w:tr w:rsidR="00B844C7" w:rsidRPr="00CC0674" w:rsidTr="00CC0674">
        <w:tc>
          <w:tcPr>
            <w:tcW w:w="1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B844C7">
            <w:pPr>
              <w:spacing w:after="150"/>
              <w:jc w:val="center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12</w:t>
            </w:r>
          </w:p>
        </w:tc>
        <w:tc>
          <w:tcPr>
            <w:tcW w:w="10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Тема 2.18. Техническое обслуживание и текущий ремонт трансмиссии</w:t>
            </w:r>
          </w:p>
        </w:tc>
        <w:tc>
          <w:tcPr>
            <w:tcW w:w="1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Самостоятельная работа №12</w:t>
            </w:r>
          </w:p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Диагностирование приборов электрооборудования. Общая и поэлементная диагностика электрооборудования.</w:t>
            </w:r>
          </w:p>
        </w:tc>
        <w:tc>
          <w:tcPr>
            <w:tcW w:w="8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Знать диагностические параметры приборов электрооборудования и способы их считывания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CC0674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Проверка, оценка</w:t>
            </w:r>
          </w:p>
        </w:tc>
        <w:tc>
          <w:tcPr>
            <w:tcW w:w="6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1 неделя</w:t>
            </w:r>
          </w:p>
        </w:tc>
      </w:tr>
      <w:tr w:rsidR="00B844C7" w:rsidRPr="00CC0674" w:rsidTr="00CC0674">
        <w:tc>
          <w:tcPr>
            <w:tcW w:w="168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B844C7">
            <w:pPr>
              <w:spacing w:after="150"/>
              <w:jc w:val="center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13</w:t>
            </w:r>
          </w:p>
        </w:tc>
        <w:tc>
          <w:tcPr>
            <w:tcW w:w="1011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Тема 2.19. Техническое обслуживание и текущий ремонт ходовой части и автомобильных шин</w:t>
            </w:r>
          </w:p>
        </w:tc>
        <w:tc>
          <w:tcPr>
            <w:tcW w:w="1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Самостоятельная работа №13</w:t>
            </w:r>
          </w:p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Диагностирования элементов трансмиссии. Причины, вызывающие технические неисправности и их устранение.</w:t>
            </w:r>
          </w:p>
        </w:tc>
        <w:tc>
          <w:tcPr>
            <w:tcW w:w="8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Знать основные неисправности элементов трансмиссии, их проявление, выявление и устранение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CC0674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Проверка, оценка</w:t>
            </w:r>
          </w:p>
        </w:tc>
        <w:tc>
          <w:tcPr>
            <w:tcW w:w="6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1 неделя</w:t>
            </w:r>
          </w:p>
        </w:tc>
      </w:tr>
      <w:tr w:rsidR="00B844C7" w:rsidRPr="00CC0674" w:rsidTr="00CC0674">
        <w:tc>
          <w:tcPr>
            <w:tcW w:w="168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844C7" w:rsidRPr="00CC0674" w:rsidRDefault="00B844C7">
            <w:pPr>
              <w:rPr>
                <w:color w:val="000000"/>
              </w:rPr>
            </w:pPr>
          </w:p>
        </w:tc>
        <w:tc>
          <w:tcPr>
            <w:tcW w:w="1011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844C7" w:rsidRPr="00CC0674" w:rsidRDefault="00B844C7">
            <w:pPr>
              <w:rPr>
                <w:color w:val="000000"/>
              </w:rPr>
            </w:pPr>
          </w:p>
        </w:tc>
        <w:tc>
          <w:tcPr>
            <w:tcW w:w="1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Самостоятельная работа №14</w:t>
            </w:r>
          </w:p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lastRenderedPageBreak/>
              <w:t>Диагностирование ходовой части автомобильных шин. Устранение технической неисправности ходовой части и автомобильных шин. Безопасность труда при проведении ТО и ТР ходовой части и автомобильных шин.</w:t>
            </w:r>
          </w:p>
        </w:tc>
        <w:tc>
          <w:tcPr>
            <w:tcW w:w="8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lastRenderedPageBreak/>
              <w:t xml:space="preserve">Знать основные неисправности элементов </w:t>
            </w:r>
            <w:r w:rsidRPr="00CC0674">
              <w:rPr>
                <w:color w:val="000000"/>
              </w:rPr>
              <w:lastRenderedPageBreak/>
              <w:t>ходовой части, их проявление, выявление и устранение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CC0674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5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Проверка, оценка</w:t>
            </w:r>
          </w:p>
        </w:tc>
        <w:tc>
          <w:tcPr>
            <w:tcW w:w="6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1 неделя</w:t>
            </w:r>
          </w:p>
        </w:tc>
      </w:tr>
      <w:tr w:rsidR="00B844C7" w:rsidRPr="00CC0674" w:rsidTr="00CC0674">
        <w:tc>
          <w:tcPr>
            <w:tcW w:w="1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B844C7">
            <w:pPr>
              <w:spacing w:after="150"/>
              <w:jc w:val="center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14</w:t>
            </w:r>
          </w:p>
        </w:tc>
        <w:tc>
          <w:tcPr>
            <w:tcW w:w="10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Тема 2.21. Техническое обслуживание и текущий ремонт кузовов, кабин и платформ</w:t>
            </w:r>
          </w:p>
        </w:tc>
        <w:tc>
          <w:tcPr>
            <w:tcW w:w="1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Самостоятельная работа №15</w:t>
            </w:r>
          </w:p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Диагностирование кузовов и платформ. Методы борьбы с коррозией. Лаки и краски, применение для окраски поверхности кузовов легковых автомобилей и автобусов. Технология выполнения окрасочных работ.</w:t>
            </w:r>
          </w:p>
        </w:tc>
        <w:tc>
          <w:tcPr>
            <w:tcW w:w="8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Знать основные неисправности элементов кузова, их проявление, выявление и методы устранения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CC0674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Проверка, оценка</w:t>
            </w:r>
          </w:p>
        </w:tc>
        <w:tc>
          <w:tcPr>
            <w:tcW w:w="6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1 неделя</w:t>
            </w:r>
          </w:p>
        </w:tc>
      </w:tr>
      <w:tr w:rsidR="00B844C7" w:rsidRPr="00CC0674" w:rsidTr="00CC0674">
        <w:tc>
          <w:tcPr>
            <w:tcW w:w="1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B844C7">
            <w:pPr>
              <w:spacing w:after="150"/>
              <w:jc w:val="center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15</w:t>
            </w:r>
          </w:p>
        </w:tc>
        <w:tc>
          <w:tcPr>
            <w:tcW w:w="10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Тема 2.22 Диагностирование автомобилей на постах общей и поэлементной диагностики</w:t>
            </w:r>
          </w:p>
        </w:tc>
        <w:tc>
          <w:tcPr>
            <w:tcW w:w="1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Самостоятельная работа №16</w:t>
            </w:r>
          </w:p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Устройство стендов с беговыми барабанами для проведения общей Д1 диагностики и Д-2 поэлементной диагностики. Техника безопасности при проведении диагностических работ на стендах с беговыми барабанами.</w:t>
            </w:r>
          </w:p>
        </w:tc>
        <w:tc>
          <w:tcPr>
            <w:tcW w:w="8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Знать общее устройство и типы стендов с беговыми барабанами для проведения диагностических работ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CC0674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Проверка, оценка</w:t>
            </w:r>
          </w:p>
        </w:tc>
        <w:tc>
          <w:tcPr>
            <w:tcW w:w="6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1 неделя</w:t>
            </w:r>
          </w:p>
        </w:tc>
      </w:tr>
      <w:tr w:rsidR="00B844C7" w:rsidRPr="00CC0674" w:rsidTr="00CC0674">
        <w:trPr>
          <w:trHeight w:val="210"/>
        </w:trPr>
        <w:tc>
          <w:tcPr>
            <w:tcW w:w="3286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B844C7">
            <w:pPr>
              <w:spacing w:after="150"/>
              <w:jc w:val="right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CC0674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5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rPr>
                <w:color w:val="000000"/>
              </w:rPr>
            </w:pPr>
          </w:p>
        </w:tc>
        <w:tc>
          <w:tcPr>
            <w:tcW w:w="6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/>
        </w:tc>
      </w:tr>
    </w:tbl>
    <w:p w:rsidR="00B844C7" w:rsidRDefault="00B844C7" w:rsidP="00B844C7">
      <w:pPr>
        <w:rPr>
          <w:sz w:val="28"/>
          <w:szCs w:val="28"/>
        </w:rPr>
      </w:pPr>
      <w:r>
        <w:rPr>
          <w:color w:val="252525"/>
          <w:sz w:val="28"/>
          <w:szCs w:val="28"/>
        </w:rPr>
        <w:br/>
      </w:r>
      <w:r>
        <w:rPr>
          <w:color w:val="252525"/>
          <w:sz w:val="28"/>
          <w:szCs w:val="28"/>
        </w:rPr>
        <w:br/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CC0674" w:rsidRDefault="00CC0674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B844C7" w:rsidRDefault="00B844C7" w:rsidP="00B844C7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Критерии оценки</w:t>
      </w:r>
    </w:p>
    <w:p w:rsidR="00B844C7" w:rsidRDefault="00B844C7" w:rsidP="00B844C7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выполнения самостоятельных работ ПМ.01 МДК.01.02 Раздел 2 «Технология обслуживания и ремонта автомобильного транспорта»</w:t>
      </w:r>
    </w:p>
    <w:tbl>
      <w:tblPr>
        <w:tblW w:w="9825" w:type="dxa"/>
        <w:shd w:val="clear" w:color="auto" w:fill="FFFFFF"/>
        <w:tblLook w:val="04A0" w:firstRow="1" w:lastRow="0" w:firstColumn="1" w:lastColumn="0" w:noHBand="0" w:noVBand="1"/>
      </w:tblPr>
      <w:tblGrid>
        <w:gridCol w:w="2395"/>
        <w:gridCol w:w="2532"/>
        <w:gridCol w:w="2411"/>
        <w:gridCol w:w="2487"/>
      </w:tblGrid>
      <w:tr w:rsidR="00B844C7" w:rsidTr="00B844C7">
        <w:tc>
          <w:tcPr>
            <w:tcW w:w="237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</w:p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Виды работы</w:t>
            </w:r>
          </w:p>
        </w:tc>
        <w:tc>
          <w:tcPr>
            <w:tcW w:w="7350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</w:tr>
      <w:tr w:rsidR="00B844C7" w:rsidTr="00B844C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44C7" w:rsidRDefault="00B844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«3»</w:t>
            </w:r>
          </w:p>
        </w:tc>
      </w:tr>
      <w:tr w:rsidR="00B844C7" w:rsidTr="00B844C7">
        <w:trPr>
          <w:trHeight w:val="2730"/>
        </w:trPr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</w:t>
            </w:r>
          </w:p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</w:t>
            </w:r>
          </w:p>
        </w:tc>
        <w:tc>
          <w:tcPr>
            <w:tcW w:w="2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работа выполнена верно, в полном объёме, правиль</w:t>
            </w:r>
            <w:r>
              <w:rPr>
                <w:color w:val="000000"/>
                <w:sz w:val="28"/>
                <w:szCs w:val="28"/>
              </w:rPr>
              <w:softHyphen/>
              <w:t>но оформлена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работа выполнена верно, в полном объёме, есть не точности в пра</w:t>
            </w:r>
            <w:r>
              <w:rPr>
                <w:color w:val="000000"/>
                <w:sz w:val="28"/>
                <w:szCs w:val="28"/>
              </w:rPr>
              <w:softHyphen/>
              <w:t>вильности оформ</w:t>
            </w:r>
            <w:r>
              <w:rPr>
                <w:color w:val="000000"/>
                <w:sz w:val="28"/>
                <w:szCs w:val="28"/>
              </w:rPr>
              <w:softHyphen/>
              <w:t>ления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работа выполнена с отклонениями от требований оформления (без таблиц), небрежно</w:t>
            </w:r>
          </w:p>
        </w:tc>
      </w:tr>
    </w:tbl>
    <w:p w:rsidR="00B844C7" w:rsidRDefault="00B844C7" w:rsidP="00CC0674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B844C7" w:rsidRDefault="00B844C7" w:rsidP="00B844C7">
      <w:pPr>
        <w:rPr>
          <w:sz w:val="28"/>
          <w:szCs w:val="28"/>
        </w:rPr>
      </w:pPr>
      <w:r>
        <w:rPr>
          <w:color w:val="252525"/>
          <w:sz w:val="28"/>
          <w:szCs w:val="28"/>
          <w:shd w:val="clear" w:color="auto" w:fill="FFFFFF"/>
        </w:rPr>
        <w:t>Самостоятельная работа №1 Корректирование нормативов для конкретных условий эксплуатации автомобиля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работы</w:t>
      </w:r>
      <w:r>
        <w:rPr>
          <w:color w:val="000000"/>
          <w:sz w:val="28"/>
          <w:szCs w:val="28"/>
        </w:rPr>
        <w:t> – Изучить факторы, влияющие на периодичность проведения технического обслуживания.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Вид работы</w:t>
      </w:r>
      <w:r>
        <w:rPr>
          <w:color w:val="000000"/>
          <w:sz w:val="28"/>
          <w:szCs w:val="28"/>
        </w:rPr>
        <w:t> – таблица.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Студент </w:t>
      </w:r>
      <w:r>
        <w:rPr>
          <w:b/>
          <w:bCs/>
          <w:i/>
          <w:iCs/>
          <w:color w:val="000000"/>
          <w:sz w:val="28"/>
          <w:szCs w:val="28"/>
        </w:rPr>
        <w:t>должен</w:t>
      </w:r>
      <w:r>
        <w:rPr>
          <w:i/>
          <w:iCs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иметь представление: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периодичности выполнения различных видов технического обслуживания;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факторах, повышающих периодичность проведения ТО;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факторах, снижающих периодичность проведения ТО.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указания: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выполняется каждым студентом индивидуально. Студенту необходимо познакомиться с «Положением о техническом обслуживании и ремонте подвижного состава автомобильного транспорта» и составить таблицу факторов, влияющих на периодичность проведения ТО.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оформить в лекционной тетради.</w:t>
      </w:r>
    </w:p>
    <w:p w:rsidR="00B844C7" w:rsidRDefault="00B844C7" w:rsidP="00B844C7">
      <w:pPr>
        <w:rPr>
          <w:sz w:val="28"/>
          <w:szCs w:val="28"/>
        </w:rPr>
      </w:pPr>
      <w:r>
        <w:rPr>
          <w:color w:val="252525"/>
          <w:sz w:val="28"/>
          <w:szCs w:val="28"/>
          <w:shd w:val="clear" w:color="auto" w:fill="FFFFFF"/>
        </w:rPr>
        <w:t>Самостоятельная работа №2 Место диагностирования в системе ТО и ремонта подвижного состава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работы</w:t>
      </w:r>
      <w:r>
        <w:rPr>
          <w:color w:val="000000"/>
          <w:sz w:val="28"/>
          <w:szCs w:val="28"/>
        </w:rPr>
        <w:t> – Изучить цели диагностирования технического состояния автомобиля.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Вид работы</w:t>
      </w:r>
      <w:r>
        <w:rPr>
          <w:color w:val="000000"/>
          <w:sz w:val="28"/>
          <w:szCs w:val="28"/>
        </w:rPr>
        <w:t> – устный доклад.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Студент </w:t>
      </w:r>
      <w:r>
        <w:rPr>
          <w:b/>
          <w:bCs/>
          <w:i/>
          <w:iCs/>
          <w:color w:val="000000"/>
          <w:sz w:val="28"/>
          <w:szCs w:val="28"/>
        </w:rPr>
        <w:t>должен</w:t>
      </w:r>
      <w:r>
        <w:rPr>
          <w:i/>
          <w:iCs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иметь представление: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 системе технического обслуживания и ремонта подвижного состава;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видах диагностирования;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методах диагностирования.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указания: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выполняется каждым студентом индивидуально. Студенту необходимо познакомиться с дополнительной литературой и составить устный отчет о месте диагностирования в системе технического обслуживания и ремонта подвижного состава автомобильного транспорта.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 предоставляется в устной форме.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B844C7" w:rsidRDefault="00B844C7" w:rsidP="00B844C7">
      <w:pPr>
        <w:rPr>
          <w:sz w:val="28"/>
          <w:szCs w:val="28"/>
        </w:rPr>
      </w:pPr>
      <w:r>
        <w:rPr>
          <w:color w:val="252525"/>
          <w:sz w:val="28"/>
          <w:szCs w:val="28"/>
          <w:shd w:val="clear" w:color="auto" w:fill="FFFFFF"/>
        </w:rPr>
        <w:t>Самостоятельная работа №3 Назначение и конструктивные особенности уборочно-моечного оборудования для мойки кузовов легковых автомобилей и автобусов и струйных моек для шасси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работы</w:t>
      </w:r>
      <w:r>
        <w:rPr>
          <w:color w:val="000000"/>
          <w:sz w:val="28"/>
          <w:szCs w:val="28"/>
        </w:rPr>
        <w:t> – Знать назначение и конструкцию уборочно-моечного оборудования для мойки кузовов автомобильного транспорта.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Вид работы</w:t>
      </w:r>
      <w:r>
        <w:rPr>
          <w:color w:val="000000"/>
          <w:sz w:val="28"/>
          <w:szCs w:val="28"/>
        </w:rPr>
        <w:t> – таблица.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Студент </w:t>
      </w:r>
      <w:r>
        <w:rPr>
          <w:b/>
          <w:bCs/>
          <w:i/>
          <w:iCs/>
          <w:color w:val="000000"/>
          <w:sz w:val="28"/>
          <w:szCs w:val="28"/>
        </w:rPr>
        <w:t>должен</w:t>
      </w:r>
      <w:r>
        <w:rPr>
          <w:i/>
          <w:iCs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иметь представление: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особенностях мойки кузовов легковых, грузовых автомобилей и автобусов;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уборочно-моечном оборудовании, применяемом при мойке различного автомобильного транспорта;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конструктивные особенности различного уборочно-моечного оборудования.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указания: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выполняется каждым студентом индивидуально. Студенту необходимо познакомиться с дополнительной литературой и составить таблицу видов, назначения и конструктивных особенностей уборочно-моечного оборудования.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оформить в лекционной тетради в виде таблицы.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B844C7" w:rsidTr="00B844C7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 уборочно-моечного оборудования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Конструктивные особенности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Применение для автотранспортных средств</w:t>
            </w:r>
          </w:p>
        </w:tc>
      </w:tr>
      <w:tr w:rsidR="00B844C7" w:rsidTr="00B844C7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</w:tr>
      <w:tr w:rsidR="00B844C7" w:rsidTr="00B844C7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</w:tr>
    </w:tbl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B844C7" w:rsidRDefault="00B844C7" w:rsidP="00B844C7">
      <w:pPr>
        <w:rPr>
          <w:sz w:val="28"/>
          <w:szCs w:val="28"/>
        </w:rPr>
      </w:pPr>
      <w:r>
        <w:rPr>
          <w:color w:val="252525"/>
          <w:sz w:val="28"/>
          <w:szCs w:val="28"/>
          <w:shd w:val="clear" w:color="auto" w:fill="FFFFFF"/>
        </w:rPr>
        <w:t>Самостоятельная работа №4 Перспективы развития механизации и автоматизации производства ТО и ремонта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работы</w:t>
      </w:r>
      <w:r>
        <w:rPr>
          <w:color w:val="000000"/>
          <w:sz w:val="28"/>
          <w:szCs w:val="28"/>
        </w:rPr>
        <w:t> – Узнать пути развития механизации и автоматизации производства ТО и ремонта автомобильного транспорта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Вид работы</w:t>
      </w:r>
      <w:r>
        <w:rPr>
          <w:color w:val="000000"/>
          <w:sz w:val="28"/>
          <w:szCs w:val="28"/>
        </w:rPr>
        <w:t> – устный доклад.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Студент </w:t>
      </w:r>
      <w:r>
        <w:rPr>
          <w:b/>
          <w:bCs/>
          <w:i/>
          <w:iCs/>
          <w:color w:val="000000"/>
          <w:sz w:val="28"/>
          <w:szCs w:val="28"/>
        </w:rPr>
        <w:t>должен</w:t>
      </w:r>
      <w:r>
        <w:rPr>
          <w:i/>
          <w:iCs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иметь представление: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методах механизации и автоматизации производства ТО и ремонта;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наиболее применяемых на сегодняшний день методах механизации и автоматизации производства ТО и ремонта;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перспективных методах механизации и автоматизации ТО и ремонта.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указания: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выполняется каждым студентом индивидуально. Студенту необходимо познакомиться с дополнительной литературой и предоставить устный доклад о перспективных методах механизации и автоматизации производства ТО и ремонта.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оформить в виде устного доклада.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B844C7" w:rsidRDefault="00B844C7" w:rsidP="00B844C7">
      <w:pPr>
        <w:rPr>
          <w:sz w:val="28"/>
          <w:szCs w:val="28"/>
        </w:rPr>
      </w:pPr>
      <w:r>
        <w:rPr>
          <w:color w:val="252525"/>
          <w:sz w:val="28"/>
          <w:szCs w:val="28"/>
          <w:shd w:val="clear" w:color="auto" w:fill="FFFFFF"/>
        </w:rPr>
        <w:t>Самостоятельная работа №5 Оборудование для разборочно-сборочных работ. Изучение конспектов и технической литературы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работы</w:t>
      </w:r>
      <w:r>
        <w:rPr>
          <w:color w:val="000000"/>
          <w:sz w:val="28"/>
          <w:szCs w:val="28"/>
        </w:rPr>
        <w:t> – Знать оборудование, применяемое для выполнения разборочно-сборочных работ.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Вид работы</w:t>
      </w:r>
      <w:r>
        <w:rPr>
          <w:color w:val="000000"/>
          <w:sz w:val="28"/>
          <w:szCs w:val="28"/>
        </w:rPr>
        <w:t> – устный доклад.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Студент </w:t>
      </w:r>
      <w:r>
        <w:rPr>
          <w:b/>
          <w:bCs/>
          <w:i/>
          <w:iCs/>
          <w:color w:val="000000"/>
          <w:sz w:val="28"/>
          <w:szCs w:val="28"/>
        </w:rPr>
        <w:t>должен</w:t>
      </w:r>
      <w:r>
        <w:rPr>
          <w:i/>
          <w:iCs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иметь представление: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проблемах, связанных с проведением разборочно-сборочных работ;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назначении стендов для проведения разборочно-сборочных работ по агрегатам;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применяемых для разборочно-сборочных работ специализированных приспособлениях и инструменте.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указания: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выполняется каждым студентом индивидуально. Студенту необходимо познакомиться с дополнительной литературой и составить устный доклад о применяемых на сегодняшний день стендах, приспособлениях и специализированных инструментах для проведения разборочно-сборочных работ.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представить в форме устного доклада на уроке.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B844C7" w:rsidRDefault="00B844C7" w:rsidP="00B844C7">
      <w:pPr>
        <w:rPr>
          <w:sz w:val="28"/>
          <w:szCs w:val="28"/>
        </w:rPr>
      </w:pPr>
      <w:r>
        <w:rPr>
          <w:color w:val="252525"/>
          <w:sz w:val="28"/>
          <w:szCs w:val="28"/>
          <w:shd w:val="clear" w:color="auto" w:fill="FFFFFF"/>
        </w:rPr>
        <w:t>Самостоятельная работа №6 Цель и задачи диагностических работ. Система диагностирования и его виды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работы</w:t>
      </w:r>
      <w:r>
        <w:rPr>
          <w:color w:val="000000"/>
          <w:sz w:val="28"/>
          <w:szCs w:val="28"/>
        </w:rPr>
        <w:t> – Знать цели и задачи проведения диагностических работ, а также оборудование, применяемое для диагностических работ.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Вид работы</w:t>
      </w:r>
      <w:r>
        <w:rPr>
          <w:color w:val="000000"/>
          <w:sz w:val="28"/>
          <w:szCs w:val="28"/>
        </w:rPr>
        <w:t> – таблица.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Студент </w:t>
      </w:r>
      <w:r>
        <w:rPr>
          <w:b/>
          <w:bCs/>
          <w:i/>
          <w:iCs/>
          <w:color w:val="000000"/>
          <w:sz w:val="28"/>
          <w:szCs w:val="28"/>
        </w:rPr>
        <w:t>должен</w:t>
      </w:r>
      <w:r>
        <w:rPr>
          <w:i/>
          <w:iCs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иметь представление: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 целях и задачах диагностических работ;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системе диагностирования и его видах;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приспособлениях, применяемых для диагностирования.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указания: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выполняется каждым студентом индивидуально. Студенту необходимо познакомиться с дополнительной литературой и составить таблицу приспособлений, применяемых для диагностических работ.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оформить в лекционной тетради в форме таблицы.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46"/>
        <w:gridCol w:w="5824"/>
      </w:tblGrid>
      <w:tr w:rsidR="00B844C7" w:rsidTr="00B844C7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 диагностических работ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Применяемое диагностическое оборудование</w:t>
            </w:r>
          </w:p>
        </w:tc>
      </w:tr>
      <w:tr w:rsidR="00B844C7" w:rsidTr="00B844C7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</w:tr>
      <w:tr w:rsidR="00B844C7" w:rsidTr="00B844C7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</w:tr>
    </w:tbl>
    <w:p w:rsidR="00B844C7" w:rsidRDefault="00B844C7" w:rsidP="00B844C7">
      <w:pPr>
        <w:rPr>
          <w:sz w:val="28"/>
          <w:szCs w:val="28"/>
        </w:rPr>
      </w:pPr>
      <w:r>
        <w:rPr>
          <w:color w:val="252525"/>
          <w:sz w:val="28"/>
          <w:szCs w:val="28"/>
          <w:shd w:val="clear" w:color="auto" w:fill="FFFFFF"/>
        </w:rPr>
        <w:t>Самостоятельная работа №7 Средства диагностирования двигателя и его систем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работы</w:t>
      </w:r>
      <w:r>
        <w:rPr>
          <w:color w:val="000000"/>
          <w:sz w:val="28"/>
          <w:szCs w:val="28"/>
        </w:rPr>
        <w:t> – Знать виды диагностического оборудования для диагностирования двигателя и его систем.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Вид работы</w:t>
      </w:r>
      <w:r>
        <w:rPr>
          <w:color w:val="000000"/>
          <w:sz w:val="28"/>
          <w:szCs w:val="28"/>
        </w:rPr>
        <w:t> – таблица.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Студент </w:t>
      </w:r>
      <w:r>
        <w:rPr>
          <w:b/>
          <w:bCs/>
          <w:i/>
          <w:iCs/>
          <w:color w:val="000000"/>
          <w:sz w:val="28"/>
          <w:szCs w:val="28"/>
        </w:rPr>
        <w:t>должен</w:t>
      </w:r>
      <w:r>
        <w:rPr>
          <w:i/>
          <w:iCs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иметь представление: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диагностических параметрах двигателя и его систем;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средствах считывания диагностических параметров двигателя и его систем;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 применении средств </w:t>
      </w:r>
      <w:proofErr w:type="spellStart"/>
      <w:r>
        <w:rPr>
          <w:color w:val="000000"/>
          <w:sz w:val="28"/>
          <w:szCs w:val="28"/>
        </w:rPr>
        <w:t>самодиагностирования</w:t>
      </w:r>
      <w:proofErr w:type="spellEnd"/>
      <w:r>
        <w:rPr>
          <w:color w:val="000000"/>
          <w:sz w:val="28"/>
          <w:szCs w:val="28"/>
        </w:rPr>
        <w:t xml:space="preserve"> двигателя.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указания: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выполняется каждым студентом индивидуально. Студенту необходимо познакомиться с дополнительной литературой и составить таблицу средств диагностирования технического состояния двигателя и его систем.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оформить в лекционной тетради в виде таблицы.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B844C7" w:rsidTr="00B844C7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Средства диагностирования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Диагностические параметры</w:t>
            </w:r>
          </w:p>
        </w:tc>
      </w:tr>
      <w:tr w:rsidR="00B844C7" w:rsidTr="00B844C7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</w:tr>
      <w:tr w:rsidR="00B844C7" w:rsidTr="00B844C7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</w:tr>
    </w:tbl>
    <w:p w:rsidR="00B844C7" w:rsidRDefault="00B844C7" w:rsidP="00B844C7">
      <w:pPr>
        <w:rPr>
          <w:sz w:val="28"/>
          <w:szCs w:val="28"/>
        </w:rPr>
      </w:pPr>
      <w:r>
        <w:rPr>
          <w:color w:val="252525"/>
          <w:sz w:val="28"/>
          <w:szCs w:val="28"/>
          <w:shd w:val="clear" w:color="auto" w:fill="FFFFFF"/>
        </w:rPr>
        <w:t>Самостоятельная работа №8 Методы диагностирования систем охлаждения и смазки. Работы, выполняемые при ТО и ТР систем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работы</w:t>
      </w:r>
      <w:r>
        <w:rPr>
          <w:color w:val="000000"/>
          <w:sz w:val="28"/>
          <w:szCs w:val="28"/>
        </w:rPr>
        <w:t> – Знать диагностические параметры и перечень работ при ТО и ТР систем охлаждения и смазки двигателя.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Вид работы</w:t>
      </w:r>
      <w:r>
        <w:rPr>
          <w:color w:val="000000"/>
          <w:sz w:val="28"/>
          <w:szCs w:val="28"/>
        </w:rPr>
        <w:t> – схема.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Студент </w:t>
      </w:r>
      <w:r>
        <w:rPr>
          <w:b/>
          <w:bCs/>
          <w:i/>
          <w:iCs/>
          <w:color w:val="000000"/>
          <w:sz w:val="28"/>
          <w:szCs w:val="28"/>
        </w:rPr>
        <w:t>должен</w:t>
      </w:r>
      <w:r>
        <w:rPr>
          <w:i/>
          <w:iCs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иметь представление: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устройстве систем смазки и охлаждения;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основных диагностических параметрах систем;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методах выявления неисправностей по диагностическим параметрам.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указания: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Работа выполняется каждым студентом индивидуально. Студенту необходимо познакомиться с дополнительной литературой и составить схему воздействий при ТО и ТР систем и влияния их на различные диагностические параметры.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оформить в лекционной тетради.</w:t>
      </w:r>
    </w:p>
    <w:p w:rsidR="00B844C7" w:rsidRDefault="00B844C7" w:rsidP="00B844C7">
      <w:pPr>
        <w:rPr>
          <w:sz w:val="28"/>
          <w:szCs w:val="28"/>
        </w:rPr>
      </w:pPr>
      <w:r>
        <w:rPr>
          <w:color w:val="252525"/>
          <w:sz w:val="28"/>
          <w:szCs w:val="28"/>
          <w:shd w:val="clear" w:color="auto" w:fill="FFFFFF"/>
        </w:rPr>
        <w:t>Самостоятельная работа №9 Причины технической неисправности систем питания бензиновых двигателей. Их поиск и устранение. Датчики и измерительные механизмы систем питания с впрыском бензина. ТО систем питания дизельных двигателей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работы</w:t>
      </w:r>
      <w:r>
        <w:rPr>
          <w:color w:val="000000"/>
          <w:sz w:val="28"/>
          <w:szCs w:val="28"/>
        </w:rPr>
        <w:t> – Знать устройство и основы диагностирования систем электронного управления работой двигателя.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Вид работы</w:t>
      </w:r>
      <w:r>
        <w:rPr>
          <w:color w:val="000000"/>
          <w:sz w:val="28"/>
          <w:szCs w:val="28"/>
        </w:rPr>
        <w:t> – таблица.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Студент </w:t>
      </w:r>
      <w:r>
        <w:rPr>
          <w:b/>
          <w:bCs/>
          <w:i/>
          <w:iCs/>
          <w:color w:val="000000"/>
          <w:sz w:val="28"/>
          <w:szCs w:val="28"/>
        </w:rPr>
        <w:t>должен</w:t>
      </w:r>
      <w:r>
        <w:rPr>
          <w:i/>
          <w:iCs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иметь представление: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основных компонентах электронной системы управления двигателем (ЭСУД);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основных неисправностях ЭСУД;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устройстве ЭСУД.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указания: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выполняется каждым студентом индивидуально. Студенту необходимо познакомиться с дополнительной литературой и составить таблицу основных неисправностей ЭСУД и методах их устранения.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оформить в лекционной тетради.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B844C7" w:rsidTr="00B844C7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Признак неисправности ЭСУД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Возможная причина неисправности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 устранения неисправности</w:t>
            </w:r>
          </w:p>
        </w:tc>
      </w:tr>
      <w:tr w:rsidR="00B844C7" w:rsidTr="00B844C7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</w:tr>
      <w:tr w:rsidR="00B844C7" w:rsidTr="00B844C7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</w:tr>
    </w:tbl>
    <w:p w:rsidR="00B844C7" w:rsidRDefault="00B844C7" w:rsidP="00B844C7">
      <w:pPr>
        <w:rPr>
          <w:sz w:val="28"/>
          <w:szCs w:val="28"/>
        </w:rPr>
      </w:pPr>
      <w:r>
        <w:rPr>
          <w:color w:val="252525"/>
          <w:sz w:val="28"/>
          <w:szCs w:val="28"/>
          <w:shd w:val="clear" w:color="auto" w:fill="FFFFFF"/>
        </w:rPr>
        <w:t>Самостоятельная работа №10 Отказы и технические неисправности систем питания дизельных двигателей. Диагностирование и методы их устранения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работы</w:t>
      </w:r>
      <w:r>
        <w:rPr>
          <w:color w:val="000000"/>
          <w:sz w:val="28"/>
          <w:szCs w:val="28"/>
        </w:rPr>
        <w:t> – Знать устройство и основы диагностирования системы питания дизельного двигателя.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Вид работы</w:t>
      </w:r>
      <w:r>
        <w:rPr>
          <w:color w:val="000000"/>
          <w:sz w:val="28"/>
          <w:szCs w:val="28"/>
        </w:rPr>
        <w:t> – таблица.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Студент </w:t>
      </w:r>
      <w:r>
        <w:rPr>
          <w:b/>
          <w:bCs/>
          <w:i/>
          <w:iCs/>
          <w:color w:val="000000"/>
          <w:sz w:val="28"/>
          <w:szCs w:val="28"/>
        </w:rPr>
        <w:t>должен</w:t>
      </w:r>
      <w:r>
        <w:rPr>
          <w:i/>
          <w:iCs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иметь представление: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основных компонентах системы питания дизельного двигателя;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основных неисправностях системы питания дизельного двигателя;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устройстве системы питания дизельного двигателя.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указания: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выполняется каждым студентом индивидуально. Студенту необходимо познакомиться с дополнительной литературой и составить таблицу основных неисправностей системы питания дизельного двигателя и методах их устранения.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Работу оформить в лекционной тетради.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B844C7" w:rsidTr="00B844C7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Признак неисправности системы питания дизельного двигателя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Возможная причина неисправности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 устранения неисправности</w:t>
            </w:r>
          </w:p>
        </w:tc>
      </w:tr>
      <w:tr w:rsidR="00B844C7" w:rsidTr="00B844C7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</w:tr>
      <w:tr w:rsidR="00B844C7" w:rsidTr="00B844C7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</w:tr>
    </w:tbl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B844C7" w:rsidRDefault="00B844C7" w:rsidP="00B844C7">
      <w:pPr>
        <w:rPr>
          <w:sz w:val="28"/>
          <w:szCs w:val="28"/>
        </w:rPr>
      </w:pPr>
      <w:r>
        <w:rPr>
          <w:color w:val="252525"/>
          <w:sz w:val="28"/>
          <w:szCs w:val="28"/>
          <w:shd w:val="clear" w:color="auto" w:fill="FFFFFF"/>
        </w:rPr>
        <w:t>Самостоятельная работа №11 Меры безопасности при работе с газовыми системами питания двигателей. Диагностирование систем.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работы</w:t>
      </w:r>
      <w:r>
        <w:rPr>
          <w:color w:val="000000"/>
          <w:sz w:val="28"/>
          <w:szCs w:val="28"/>
        </w:rPr>
        <w:t> – Знать устройство и основы диагностирования системы питания двигателя с газовой системой питания.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Вид работы</w:t>
      </w:r>
      <w:r>
        <w:rPr>
          <w:color w:val="000000"/>
          <w:sz w:val="28"/>
          <w:szCs w:val="28"/>
        </w:rPr>
        <w:t> – таблица.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Студент </w:t>
      </w:r>
      <w:r>
        <w:rPr>
          <w:b/>
          <w:bCs/>
          <w:i/>
          <w:iCs/>
          <w:color w:val="000000"/>
          <w:sz w:val="28"/>
          <w:szCs w:val="28"/>
        </w:rPr>
        <w:t>должен</w:t>
      </w:r>
      <w:r>
        <w:rPr>
          <w:i/>
          <w:iCs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иметь представление: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основных компонентах газовой системы питания двигателя;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основных неисправностях газовой системы питания двигателя;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устройстве газовой системы питания двигателя;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мерах безопасности при обслуживании газовой системы питания.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указания: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выполняется каждым студентом индивидуально. Студенту необходимо познакомиться с дополнительной литературой и составить таблицу основных неисправностей газовой системы питания двигателя и методах их устранения.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оформить в лекционной тетради.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B844C7" w:rsidTr="00B844C7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Признак неисправности газовой системы питания двигателя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Возможная причина неисправности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 устранения неисправности</w:t>
            </w:r>
          </w:p>
        </w:tc>
      </w:tr>
      <w:tr w:rsidR="00B844C7" w:rsidTr="00B844C7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</w:tr>
      <w:tr w:rsidR="00B844C7" w:rsidTr="00B844C7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</w:tr>
    </w:tbl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B844C7" w:rsidRDefault="00B844C7" w:rsidP="00B844C7">
      <w:pPr>
        <w:rPr>
          <w:sz w:val="28"/>
          <w:szCs w:val="28"/>
        </w:rPr>
      </w:pPr>
      <w:r>
        <w:rPr>
          <w:color w:val="252525"/>
          <w:sz w:val="28"/>
          <w:szCs w:val="28"/>
          <w:shd w:val="clear" w:color="auto" w:fill="FFFFFF"/>
        </w:rPr>
        <w:t>Самостоятельная работа №12 Диагностирование приборов электрооборудования. Общая и поэлементная диагностика электрооборудования. Неисправности системы зажигания, генератора.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работы</w:t>
      </w:r>
      <w:r>
        <w:rPr>
          <w:color w:val="000000"/>
          <w:sz w:val="28"/>
          <w:szCs w:val="28"/>
        </w:rPr>
        <w:t> – Знать диагностические параметры приборов электрооборудования и способы их считывания.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Вид работы</w:t>
      </w:r>
      <w:r>
        <w:rPr>
          <w:color w:val="000000"/>
          <w:sz w:val="28"/>
          <w:szCs w:val="28"/>
        </w:rPr>
        <w:t> – таблица.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Студент </w:t>
      </w:r>
      <w:r>
        <w:rPr>
          <w:b/>
          <w:bCs/>
          <w:i/>
          <w:iCs/>
          <w:color w:val="000000"/>
          <w:sz w:val="28"/>
          <w:szCs w:val="28"/>
        </w:rPr>
        <w:t>должен</w:t>
      </w:r>
      <w:r>
        <w:rPr>
          <w:i/>
          <w:iCs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иметь представление: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основных диагностических параметрах и неисправностях системы зажигания;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основных диагностических параметрах и неисправностях системы электропитания.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указания: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Работа выполняется каждым студентом индивидуально. Студенту необходимо познакомиться с дополнительной литературой и составить таблицу основных неисправностей электрооборудования и их причинах.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оформить в лекционной тетради.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46"/>
        <w:gridCol w:w="3062"/>
        <w:gridCol w:w="3462"/>
      </w:tblGrid>
      <w:tr w:rsidR="00B844C7" w:rsidTr="00B844C7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Признак неисправности электрооборудования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Возможная причина неисправности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 устранения неисправности</w:t>
            </w:r>
          </w:p>
        </w:tc>
      </w:tr>
      <w:tr w:rsidR="00B844C7" w:rsidTr="00B844C7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Система зажигания</w:t>
            </w:r>
          </w:p>
        </w:tc>
      </w:tr>
      <w:tr w:rsidR="00B844C7" w:rsidTr="00B844C7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</w:tr>
      <w:tr w:rsidR="00B844C7" w:rsidTr="00B844C7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</w:tr>
      <w:tr w:rsidR="00B844C7" w:rsidTr="00B844C7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Система электропитания</w:t>
            </w:r>
          </w:p>
        </w:tc>
      </w:tr>
      <w:tr w:rsidR="00B844C7" w:rsidTr="00B844C7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</w:tr>
      <w:tr w:rsidR="00B844C7" w:rsidTr="00B844C7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</w:tr>
    </w:tbl>
    <w:p w:rsidR="00CC0674" w:rsidRDefault="00CC0674" w:rsidP="00B844C7">
      <w:pPr>
        <w:rPr>
          <w:color w:val="000000"/>
          <w:sz w:val="28"/>
          <w:szCs w:val="28"/>
        </w:rPr>
      </w:pPr>
    </w:p>
    <w:p w:rsidR="00B844C7" w:rsidRDefault="00B844C7" w:rsidP="00B844C7">
      <w:pPr>
        <w:rPr>
          <w:sz w:val="28"/>
          <w:szCs w:val="28"/>
        </w:rPr>
      </w:pPr>
      <w:r>
        <w:rPr>
          <w:color w:val="252525"/>
          <w:sz w:val="28"/>
          <w:szCs w:val="28"/>
          <w:shd w:val="clear" w:color="auto" w:fill="FFFFFF"/>
        </w:rPr>
        <w:t>Самостоятельная работа №13 Диагностирование элементов трансмиссии. Причины, вызывающие технические неисправности трансмиссии. Их устранение. Техника безопасности при ТО и ТР трансмиссии.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работы</w:t>
      </w:r>
      <w:r>
        <w:rPr>
          <w:color w:val="000000"/>
          <w:sz w:val="28"/>
          <w:szCs w:val="28"/>
        </w:rPr>
        <w:t> – Знать основные неисправности элементов трансмиссии, их проявление, выявление и устранение.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Вид работы</w:t>
      </w:r>
      <w:r>
        <w:rPr>
          <w:color w:val="000000"/>
          <w:sz w:val="28"/>
          <w:szCs w:val="28"/>
        </w:rPr>
        <w:t> – схема.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Студент </w:t>
      </w:r>
      <w:r>
        <w:rPr>
          <w:b/>
          <w:bCs/>
          <w:i/>
          <w:iCs/>
          <w:color w:val="000000"/>
          <w:sz w:val="28"/>
          <w:szCs w:val="28"/>
        </w:rPr>
        <w:t>должен</w:t>
      </w:r>
      <w:r>
        <w:rPr>
          <w:i/>
          <w:iCs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иметь представление: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основных диагностических параметрах трансмиссии;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неисправностях элементов трансмиссии;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методах выявления неисправного элемента трансмиссии.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указания: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выполняется каждым студентом индивидуально. Студенту необходимо познакомиться с дополнительной литературой и составить схему выявления неисправностей трансмиссии.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оформить в лекционной тетради.</w:t>
      </w:r>
    </w:p>
    <w:p w:rsidR="00B844C7" w:rsidRDefault="00B844C7" w:rsidP="00B844C7">
      <w:pPr>
        <w:rPr>
          <w:sz w:val="28"/>
          <w:szCs w:val="28"/>
        </w:rPr>
      </w:pPr>
      <w:r>
        <w:rPr>
          <w:color w:val="252525"/>
          <w:sz w:val="28"/>
          <w:szCs w:val="28"/>
          <w:shd w:val="clear" w:color="auto" w:fill="FFFFFF"/>
        </w:rPr>
        <w:t>Самостоятельная работа №14 Диагностирование ходовой части автомобилей. Устранение неисправностей ходовой части. Безопасность труда при проведении ТО и ТР ходовой части.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работы</w:t>
      </w:r>
      <w:r>
        <w:rPr>
          <w:color w:val="000000"/>
          <w:sz w:val="28"/>
          <w:szCs w:val="28"/>
        </w:rPr>
        <w:t> – Знать основные неисправности элементов ходовой части, их проявление, выявление и устранение.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Вид работы</w:t>
      </w:r>
      <w:r>
        <w:rPr>
          <w:color w:val="000000"/>
          <w:sz w:val="28"/>
          <w:szCs w:val="28"/>
        </w:rPr>
        <w:t> – схема.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Студент </w:t>
      </w:r>
      <w:r>
        <w:rPr>
          <w:b/>
          <w:bCs/>
          <w:i/>
          <w:iCs/>
          <w:color w:val="000000"/>
          <w:sz w:val="28"/>
          <w:szCs w:val="28"/>
        </w:rPr>
        <w:t>должен</w:t>
      </w:r>
      <w:r>
        <w:rPr>
          <w:i/>
          <w:iCs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иметь представление: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основных диагностических параметрах ходовой части;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неисправностях элементов ходовой части;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методах выявления неисправного элемента ходовой части.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Методические указания: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выполняется каждым студентом индивидуально. Студенту необходимо познакомиться с дополнительной литературой и составить схему выявления неисправностей ходовой части.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</w:t>
      </w:r>
      <w:r w:rsidR="00CC0674">
        <w:rPr>
          <w:color w:val="000000"/>
          <w:sz w:val="28"/>
          <w:szCs w:val="28"/>
        </w:rPr>
        <w:t xml:space="preserve"> оформить в лекционной тетради.</w:t>
      </w:r>
    </w:p>
    <w:p w:rsidR="00B844C7" w:rsidRDefault="00B844C7" w:rsidP="00B844C7">
      <w:pPr>
        <w:rPr>
          <w:sz w:val="28"/>
          <w:szCs w:val="28"/>
        </w:rPr>
      </w:pPr>
      <w:r>
        <w:rPr>
          <w:color w:val="252525"/>
          <w:sz w:val="28"/>
          <w:szCs w:val="28"/>
          <w:shd w:val="clear" w:color="auto" w:fill="FFFFFF"/>
        </w:rPr>
        <w:t>Самостоятельная работа №15 Диагностирование кузовов и платформ. Методы борьбы с коррозией. Лаки и краски, применяемые для защиты поверхности кузовов автомобилей. Технология окрасочных работ.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работы</w:t>
      </w:r>
      <w:r>
        <w:rPr>
          <w:color w:val="000000"/>
          <w:sz w:val="28"/>
          <w:szCs w:val="28"/>
        </w:rPr>
        <w:t> – Знать основные неисправности элементов кузова, их проявление, выявление и методы устранения.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Вид работы</w:t>
      </w:r>
      <w:r>
        <w:rPr>
          <w:color w:val="000000"/>
          <w:sz w:val="28"/>
          <w:szCs w:val="28"/>
        </w:rPr>
        <w:t> – устный доклад.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Студент </w:t>
      </w:r>
      <w:r>
        <w:rPr>
          <w:b/>
          <w:bCs/>
          <w:i/>
          <w:iCs/>
          <w:color w:val="000000"/>
          <w:sz w:val="28"/>
          <w:szCs w:val="28"/>
        </w:rPr>
        <w:t>должен</w:t>
      </w:r>
      <w:r>
        <w:rPr>
          <w:i/>
          <w:iCs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иметь представление: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основных неисправностях кузовов;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материалах, применяемых для устранения различных неисправностей кузовов;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методах устранения различных неисправностей кузовов.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указания: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выполняется каждым студентом индивидуально. Студенту необходимо познакомиться с дополнительной литературой и представить устный доклад о методах устранения различных неисправностей кузовов.</w:t>
      </w:r>
    </w:p>
    <w:p w:rsidR="00B844C7" w:rsidRDefault="00B844C7" w:rsidP="00B844C7">
      <w:pPr>
        <w:rPr>
          <w:sz w:val="28"/>
          <w:szCs w:val="28"/>
        </w:rPr>
      </w:pPr>
      <w:r>
        <w:rPr>
          <w:color w:val="252525"/>
          <w:sz w:val="28"/>
          <w:szCs w:val="28"/>
          <w:shd w:val="clear" w:color="auto" w:fill="FFFFFF"/>
        </w:rPr>
        <w:t>Самостоятельная работа №16 Устройство стендов с беговыми барабанами для проведения общей и поэлементной диагностики. Техника безопасности при проведении диагностических работ на стендах с беговыми барабанами.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работы</w:t>
      </w:r>
      <w:r>
        <w:rPr>
          <w:color w:val="000000"/>
          <w:sz w:val="28"/>
          <w:szCs w:val="28"/>
        </w:rPr>
        <w:t> – Знать общее устройство и типы стендов с беговыми барабанами для проведения диагностических работ.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Вид работы</w:t>
      </w:r>
      <w:r>
        <w:rPr>
          <w:color w:val="000000"/>
          <w:sz w:val="28"/>
          <w:szCs w:val="28"/>
        </w:rPr>
        <w:t> – сравнительная таблица.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Студент </w:t>
      </w:r>
      <w:r>
        <w:rPr>
          <w:b/>
          <w:bCs/>
          <w:i/>
          <w:iCs/>
          <w:color w:val="000000"/>
          <w:sz w:val="28"/>
          <w:szCs w:val="28"/>
        </w:rPr>
        <w:t>должен</w:t>
      </w:r>
      <w:r>
        <w:rPr>
          <w:i/>
          <w:iCs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иметь представление: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конструкции различных типов стендов с беговыми барабанами;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видах стендов с беговыми барабанами;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преимуществах и недостатках различных стендов с беговыми барабанами.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указания: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выполняется каждым студентом индивидуально. Студенту необходимо познакомиться с дополнительной литературой и составить сравнительную таблицу по различным стендам с беговыми барабанами.</w:t>
      </w:r>
    </w:p>
    <w:p w:rsidR="00CC0674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оформить в лекционной тетради.</w:t>
      </w:r>
    </w:p>
    <w:p w:rsidR="00CC0674" w:rsidRDefault="00CC0674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4A31E6" w:rsidRPr="004A31E6" w:rsidRDefault="004A31E6" w:rsidP="004A31E6">
      <w:pPr>
        <w:pStyle w:val="24"/>
        <w:shd w:val="clear" w:color="auto" w:fill="auto"/>
        <w:spacing w:before="0"/>
        <w:ind w:left="20" w:right="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литературы</w:t>
      </w:r>
    </w:p>
    <w:p w:rsidR="004A31E6" w:rsidRPr="004A31E6" w:rsidRDefault="004A31E6" w:rsidP="004A31E6">
      <w:pPr>
        <w:pStyle w:val="11"/>
        <w:shd w:val="clear" w:color="auto" w:fill="auto"/>
        <w:spacing w:after="0" w:line="306" w:lineRule="exact"/>
        <w:ind w:left="20" w:firstLine="0"/>
        <w:rPr>
          <w:sz w:val="28"/>
          <w:szCs w:val="28"/>
        </w:rPr>
      </w:pPr>
      <w:r w:rsidRPr="004A31E6">
        <w:rPr>
          <w:color w:val="000000"/>
          <w:sz w:val="28"/>
          <w:szCs w:val="28"/>
          <w:lang w:eastAsia="ru-RU" w:bidi="ru-RU"/>
        </w:rPr>
        <w:t>Основные источники:</w:t>
      </w:r>
    </w:p>
    <w:p w:rsidR="004A31E6" w:rsidRPr="004A31E6" w:rsidRDefault="004A31E6" w:rsidP="004A31E6">
      <w:pPr>
        <w:pStyle w:val="11"/>
        <w:numPr>
          <w:ilvl w:val="0"/>
          <w:numId w:val="47"/>
        </w:numPr>
        <w:shd w:val="clear" w:color="auto" w:fill="auto"/>
        <w:spacing w:after="0" w:line="336" w:lineRule="exact"/>
        <w:ind w:left="720" w:right="20"/>
        <w:rPr>
          <w:sz w:val="28"/>
          <w:szCs w:val="28"/>
        </w:rPr>
      </w:pPr>
      <w:r w:rsidRPr="004A31E6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4A31E6">
        <w:rPr>
          <w:sz w:val="28"/>
          <w:szCs w:val="28"/>
        </w:rPr>
        <w:t>Финогенова</w:t>
      </w:r>
      <w:proofErr w:type="spellEnd"/>
      <w:r w:rsidRPr="004A31E6">
        <w:rPr>
          <w:sz w:val="28"/>
          <w:szCs w:val="28"/>
        </w:rPr>
        <w:t xml:space="preserve"> </w:t>
      </w:r>
      <w:r w:rsidRPr="004A31E6">
        <w:rPr>
          <w:color w:val="000000"/>
          <w:sz w:val="28"/>
          <w:szCs w:val="28"/>
          <w:lang w:eastAsia="ru-RU" w:bidi="ru-RU"/>
        </w:rPr>
        <w:t>Т.Г «Эксплуатация, техническое обслуживание и ремонт автомобиля.» Контрольные материалы. М (2012)</w:t>
      </w:r>
    </w:p>
    <w:p w:rsidR="004A31E6" w:rsidRPr="004A31E6" w:rsidRDefault="004A31E6" w:rsidP="004A31E6">
      <w:pPr>
        <w:pStyle w:val="11"/>
        <w:numPr>
          <w:ilvl w:val="0"/>
          <w:numId w:val="47"/>
        </w:numPr>
        <w:shd w:val="clear" w:color="auto" w:fill="auto"/>
        <w:spacing w:after="0" w:line="336" w:lineRule="exact"/>
        <w:ind w:left="720" w:right="20"/>
        <w:rPr>
          <w:sz w:val="28"/>
          <w:szCs w:val="28"/>
        </w:rPr>
      </w:pPr>
      <w:r w:rsidRPr="004A31E6">
        <w:rPr>
          <w:color w:val="000000"/>
          <w:sz w:val="28"/>
          <w:szCs w:val="28"/>
          <w:lang w:eastAsia="ru-RU" w:bidi="ru-RU"/>
        </w:rPr>
        <w:t xml:space="preserve"> </w:t>
      </w:r>
      <w:r w:rsidRPr="004A31E6">
        <w:rPr>
          <w:sz w:val="28"/>
          <w:szCs w:val="28"/>
        </w:rPr>
        <w:t xml:space="preserve">Нерсесян </w:t>
      </w:r>
      <w:r w:rsidRPr="004A31E6">
        <w:rPr>
          <w:color w:val="000000"/>
          <w:sz w:val="28"/>
          <w:szCs w:val="28"/>
          <w:lang w:eastAsia="ru-RU" w:bidi="ru-RU"/>
        </w:rPr>
        <w:t xml:space="preserve">О.И «Устройство автомобиля.» Лабораторно-практические </w:t>
      </w:r>
      <w:proofErr w:type="gramStart"/>
      <w:r w:rsidRPr="004A31E6">
        <w:rPr>
          <w:color w:val="000000"/>
          <w:sz w:val="28"/>
          <w:szCs w:val="28"/>
          <w:lang w:eastAsia="ru-RU" w:bidi="ru-RU"/>
        </w:rPr>
        <w:t>работы.:</w:t>
      </w:r>
      <w:proofErr w:type="gramEnd"/>
      <w:r w:rsidRPr="004A31E6">
        <w:rPr>
          <w:color w:val="000000"/>
          <w:sz w:val="28"/>
          <w:szCs w:val="28"/>
          <w:lang w:eastAsia="ru-RU" w:bidi="ru-RU"/>
        </w:rPr>
        <w:t xml:space="preserve"> М «Академия»(2013)</w:t>
      </w:r>
    </w:p>
    <w:p w:rsidR="004A31E6" w:rsidRPr="004A31E6" w:rsidRDefault="004A31E6" w:rsidP="004A31E6">
      <w:pPr>
        <w:pStyle w:val="11"/>
        <w:numPr>
          <w:ilvl w:val="0"/>
          <w:numId w:val="47"/>
        </w:numPr>
        <w:shd w:val="clear" w:color="auto" w:fill="auto"/>
        <w:spacing w:after="0" w:line="336" w:lineRule="exact"/>
        <w:ind w:left="720"/>
        <w:rPr>
          <w:sz w:val="28"/>
          <w:szCs w:val="28"/>
        </w:rPr>
      </w:pPr>
      <w:r w:rsidRPr="004A31E6">
        <w:rPr>
          <w:sz w:val="28"/>
          <w:szCs w:val="28"/>
        </w:rPr>
        <w:t xml:space="preserve"> </w:t>
      </w:r>
      <w:proofErr w:type="spellStart"/>
      <w:r w:rsidRPr="004A31E6">
        <w:rPr>
          <w:sz w:val="28"/>
          <w:szCs w:val="28"/>
        </w:rPr>
        <w:t>Туревский</w:t>
      </w:r>
      <w:proofErr w:type="spellEnd"/>
      <w:r w:rsidRPr="004A31E6">
        <w:rPr>
          <w:sz w:val="28"/>
          <w:szCs w:val="28"/>
        </w:rPr>
        <w:t xml:space="preserve"> </w:t>
      </w:r>
      <w:r w:rsidRPr="004A31E6">
        <w:rPr>
          <w:color w:val="000000"/>
          <w:sz w:val="28"/>
          <w:szCs w:val="28"/>
          <w:lang w:eastAsia="ru-RU" w:bidi="ru-RU"/>
        </w:rPr>
        <w:t>И.С. «Теория двигателя</w:t>
      </w:r>
      <w:proofErr w:type="gramStart"/>
      <w:r w:rsidRPr="004A31E6">
        <w:rPr>
          <w:color w:val="000000"/>
          <w:sz w:val="28"/>
          <w:szCs w:val="28"/>
          <w:lang w:eastAsia="ru-RU" w:bidi="ru-RU"/>
        </w:rPr>
        <w:t>» :М</w:t>
      </w:r>
      <w:proofErr w:type="gramEnd"/>
      <w:r w:rsidRPr="004A31E6">
        <w:rPr>
          <w:color w:val="000000"/>
          <w:sz w:val="28"/>
          <w:szCs w:val="28"/>
          <w:lang w:eastAsia="ru-RU" w:bidi="ru-RU"/>
        </w:rPr>
        <w:t xml:space="preserve"> «Высшая школа»(2015)</w:t>
      </w:r>
    </w:p>
    <w:p w:rsidR="004A31E6" w:rsidRPr="004A31E6" w:rsidRDefault="004A31E6" w:rsidP="004A31E6">
      <w:pPr>
        <w:pStyle w:val="11"/>
        <w:numPr>
          <w:ilvl w:val="0"/>
          <w:numId w:val="47"/>
        </w:numPr>
        <w:shd w:val="clear" w:color="auto" w:fill="auto"/>
        <w:spacing w:after="0" w:line="336" w:lineRule="exact"/>
        <w:ind w:left="720" w:right="20"/>
        <w:rPr>
          <w:sz w:val="28"/>
          <w:szCs w:val="28"/>
        </w:rPr>
      </w:pPr>
      <w:r w:rsidRPr="004A31E6">
        <w:rPr>
          <w:color w:val="000000"/>
          <w:sz w:val="28"/>
          <w:szCs w:val="28"/>
          <w:lang w:eastAsia="ru-RU" w:bidi="ru-RU"/>
        </w:rPr>
        <w:t xml:space="preserve"> Положение о практике обучающихся, </w:t>
      </w:r>
      <w:proofErr w:type="spellStart"/>
      <w:r w:rsidRPr="004A31E6">
        <w:rPr>
          <w:color w:val="000000"/>
          <w:sz w:val="28"/>
          <w:szCs w:val="28"/>
          <w:lang w:eastAsia="ru-RU" w:bidi="ru-RU"/>
        </w:rPr>
        <w:t>осваювоющих</w:t>
      </w:r>
      <w:proofErr w:type="spellEnd"/>
      <w:r w:rsidRPr="004A31E6">
        <w:rPr>
          <w:color w:val="000000"/>
          <w:sz w:val="28"/>
          <w:szCs w:val="28"/>
          <w:lang w:eastAsia="ru-RU" w:bidi="ru-RU"/>
        </w:rPr>
        <w:t xml:space="preserve"> основные программы среднего профессионального образования, КАТ (утв. 06.02.2014 №13).</w:t>
      </w:r>
    </w:p>
    <w:p w:rsidR="004A31E6" w:rsidRPr="004A31E6" w:rsidRDefault="004A31E6" w:rsidP="004A31E6">
      <w:pPr>
        <w:pStyle w:val="11"/>
        <w:numPr>
          <w:ilvl w:val="0"/>
          <w:numId w:val="47"/>
        </w:numPr>
        <w:shd w:val="clear" w:color="auto" w:fill="auto"/>
        <w:spacing w:after="0" w:line="336" w:lineRule="exact"/>
        <w:ind w:left="720"/>
        <w:rPr>
          <w:sz w:val="28"/>
          <w:szCs w:val="28"/>
        </w:rPr>
      </w:pPr>
      <w:r w:rsidRPr="004A31E6">
        <w:rPr>
          <w:color w:val="000000"/>
          <w:sz w:val="28"/>
          <w:szCs w:val="28"/>
          <w:lang w:eastAsia="ru-RU" w:bidi="ru-RU"/>
        </w:rPr>
        <w:t xml:space="preserve"> А.П. </w:t>
      </w:r>
      <w:proofErr w:type="spellStart"/>
      <w:r w:rsidRPr="004A31E6">
        <w:rPr>
          <w:color w:val="000000"/>
          <w:sz w:val="28"/>
          <w:szCs w:val="28"/>
          <w:lang w:eastAsia="ru-RU" w:bidi="ru-RU"/>
        </w:rPr>
        <w:t>Пехальский</w:t>
      </w:r>
      <w:proofErr w:type="spellEnd"/>
      <w:r w:rsidRPr="004A31E6">
        <w:rPr>
          <w:color w:val="000000"/>
          <w:sz w:val="28"/>
          <w:szCs w:val="28"/>
          <w:lang w:eastAsia="ru-RU" w:bidi="ru-RU"/>
        </w:rPr>
        <w:t>, Устройство автомобилей, М.: «Академия», 2008</w:t>
      </w:r>
    </w:p>
    <w:p w:rsidR="004A31E6" w:rsidRPr="004A31E6" w:rsidRDefault="004A31E6" w:rsidP="004A31E6">
      <w:pPr>
        <w:pStyle w:val="11"/>
        <w:numPr>
          <w:ilvl w:val="0"/>
          <w:numId w:val="47"/>
        </w:numPr>
        <w:shd w:val="clear" w:color="auto" w:fill="auto"/>
        <w:spacing w:after="0" w:line="336" w:lineRule="exact"/>
        <w:ind w:left="720" w:right="20"/>
        <w:rPr>
          <w:sz w:val="28"/>
          <w:szCs w:val="28"/>
        </w:rPr>
      </w:pPr>
      <w:r w:rsidRPr="004A31E6">
        <w:rPr>
          <w:color w:val="000000"/>
          <w:sz w:val="28"/>
          <w:szCs w:val="28"/>
          <w:lang w:eastAsia="ru-RU" w:bidi="ru-RU"/>
        </w:rPr>
        <w:t xml:space="preserve"> И.С. </w:t>
      </w:r>
      <w:proofErr w:type="spellStart"/>
      <w:r w:rsidRPr="004A31E6">
        <w:rPr>
          <w:color w:val="000000"/>
          <w:sz w:val="28"/>
          <w:szCs w:val="28"/>
          <w:lang w:eastAsia="ru-RU" w:bidi="ru-RU"/>
        </w:rPr>
        <w:t>Туревский</w:t>
      </w:r>
      <w:proofErr w:type="spellEnd"/>
      <w:r w:rsidRPr="004A31E6">
        <w:rPr>
          <w:color w:val="000000"/>
          <w:sz w:val="28"/>
          <w:szCs w:val="28"/>
          <w:lang w:eastAsia="ru-RU" w:bidi="ru-RU"/>
        </w:rPr>
        <w:t xml:space="preserve"> и др. Электрооборудование автомобилей, </w:t>
      </w:r>
      <w:proofErr w:type="gramStart"/>
      <w:r w:rsidRPr="004A31E6">
        <w:rPr>
          <w:color w:val="000000"/>
          <w:sz w:val="28"/>
          <w:szCs w:val="28"/>
          <w:lang w:eastAsia="ru-RU" w:bidi="ru-RU"/>
        </w:rPr>
        <w:t>М.:ФОРУМ</w:t>
      </w:r>
      <w:proofErr w:type="gramEnd"/>
      <w:r w:rsidRPr="004A31E6">
        <w:rPr>
          <w:color w:val="000000"/>
          <w:sz w:val="28"/>
          <w:szCs w:val="28"/>
          <w:lang w:eastAsia="ru-RU" w:bidi="ru-RU"/>
        </w:rPr>
        <w:t>- ИНФРА-М,2004г.</w:t>
      </w:r>
    </w:p>
    <w:p w:rsidR="004A31E6" w:rsidRPr="004A31E6" w:rsidRDefault="004A31E6" w:rsidP="004A31E6">
      <w:pPr>
        <w:pStyle w:val="11"/>
        <w:numPr>
          <w:ilvl w:val="0"/>
          <w:numId w:val="47"/>
        </w:numPr>
        <w:shd w:val="clear" w:color="auto" w:fill="auto"/>
        <w:spacing w:after="0" w:line="336" w:lineRule="exact"/>
        <w:ind w:left="720" w:right="20"/>
        <w:rPr>
          <w:sz w:val="28"/>
          <w:szCs w:val="28"/>
        </w:rPr>
      </w:pPr>
      <w:r w:rsidRPr="004A31E6">
        <w:rPr>
          <w:color w:val="000000"/>
          <w:sz w:val="28"/>
          <w:szCs w:val="28"/>
          <w:lang w:eastAsia="ru-RU" w:bidi="ru-RU"/>
        </w:rPr>
        <w:t xml:space="preserve"> В.А. </w:t>
      </w:r>
      <w:proofErr w:type="spellStart"/>
      <w:r w:rsidRPr="004A31E6">
        <w:rPr>
          <w:color w:val="000000"/>
          <w:sz w:val="28"/>
          <w:szCs w:val="28"/>
          <w:lang w:eastAsia="ru-RU" w:bidi="ru-RU"/>
        </w:rPr>
        <w:t>Стуканов</w:t>
      </w:r>
      <w:proofErr w:type="spellEnd"/>
      <w:r w:rsidRPr="004A31E6">
        <w:rPr>
          <w:color w:val="000000"/>
          <w:sz w:val="28"/>
          <w:szCs w:val="28"/>
          <w:lang w:eastAsia="ru-RU" w:bidi="ru-RU"/>
        </w:rPr>
        <w:t>, Основы теории автомобильных двигателей и автомобиля, М.: ФОРУМ-ИНФРА-М, 2005</w:t>
      </w:r>
    </w:p>
    <w:p w:rsidR="004A31E6" w:rsidRPr="004A31E6" w:rsidRDefault="004A31E6" w:rsidP="004A31E6">
      <w:pPr>
        <w:pStyle w:val="11"/>
        <w:numPr>
          <w:ilvl w:val="0"/>
          <w:numId w:val="47"/>
        </w:numPr>
        <w:shd w:val="clear" w:color="auto" w:fill="auto"/>
        <w:spacing w:after="0" w:line="336" w:lineRule="exact"/>
        <w:ind w:left="720" w:right="20"/>
        <w:rPr>
          <w:sz w:val="28"/>
          <w:szCs w:val="28"/>
        </w:rPr>
      </w:pPr>
      <w:r w:rsidRPr="004A31E6">
        <w:rPr>
          <w:color w:val="000000"/>
          <w:sz w:val="28"/>
          <w:szCs w:val="28"/>
          <w:lang w:eastAsia="ru-RU" w:bidi="ru-RU"/>
        </w:rPr>
        <w:t xml:space="preserve"> Власов В.М. и др., Техническое обслуживание и ремонт автомобилей, М., Академия,2007</w:t>
      </w:r>
    </w:p>
    <w:p w:rsidR="004A31E6" w:rsidRPr="004A31E6" w:rsidRDefault="004A31E6" w:rsidP="004A31E6">
      <w:pPr>
        <w:pStyle w:val="11"/>
        <w:numPr>
          <w:ilvl w:val="0"/>
          <w:numId w:val="47"/>
        </w:numPr>
        <w:shd w:val="clear" w:color="auto" w:fill="auto"/>
        <w:spacing w:after="0" w:line="336" w:lineRule="exact"/>
        <w:ind w:left="720" w:right="20"/>
        <w:rPr>
          <w:sz w:val="28"/>
          <w:szCs w:val="28"/>
        </w:rPr>
      </w:pPr>
      <w:r w:rsidRPr="004A31E6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4A31E6">
        <w:rPr>
          <w:color w:val="000000"/>
          <w:sz w:val="28"/>
          <w:szCs w:val="28"/>
          <w:lang w:eastAsia="ru-RU" w:bidi="ru-RU"/>
        </w:rPr>
        <w:t>КириченкоН.Б</w:t>
      </w:r>
      <w:proofErr w:type="spellEnd"/>
      <w:r w:rsidRPr="004A31E6">
        <w:rPr>
          <w:color w:val="000000"/>
          <w:sz w:val="28"/>
          <w:szCs w:val="28"/>
          <w:lang w:eastAsia="ru-RU" w:bidi="ru-RU"/>
        </w:rPr>
        <w:t xml:space="preserve">. Автомобильные эксплуатационные материалы, М., </w:t>
      </w:r>
      <w:r w:rsidRPr="004A31E6">
        <w:rPr>
          <w:color w:val="000000"/>
          <w:sz w:val="28"/>
          <w:szCs w:val="28"/>
          <w:lang w:val="en-US" w:bidi="en-US"/>
        </w:rPr>
        <w:t>ACADEMA</w:t>
      </w:r>
      <w:r w:rsidRPr="004A31E6">
        <w:rPr>
          <w:color w:val="000000"/>
          <w:sz w:val="28"/>
          <w:szCs w:val="28"/>
          <w:lang w:bidi="en-US"/>
        </w:rPr>
        <w:t>,2003</w:t>
      </w:r>
    </w:p>
    <w:p w:rsidR="004A31E6" w:rsidRPr="004A31E6" w:rsidRDefault="004A31E6" w:rsidP="004A31E6">
      <w:pPr>
        <w:pStyle w:val="11"/>
        <w:numPr>
          <w:ilvl w:val="0"/>
          <w:numId w:val="47"/>
        </w:numPr>
        <w:shd w:val="clear" w:color="auto" w:fill="auto"/>
        <w:spacing w:after="139" w:line="336" w:lineRule="exact"/>
        <w:ind w:left="720"/>
        <w:rPr>
          <w:sz w:val="28"/>
          <w:szCs w:val="28"/>
        </w:rPr>
      </w:pPr>
      <w:r w:rsidRPr="004A31E6">
        <w:rPr>
          <w:color w:val="000000"/>
          <w:sz w:val="28"/>
          <w:szCs w:val="28"/>
          <w:lang w:eastAsia="ru-RU" w:bidi="ru-RU"/>
        </w:rPr>
        <w:t xml:space="preserve">Петросов В.В., Ремонт автомобилей и двигателей, М., </w:t>
      </w:r>
      <w:r w:rsidRPr="004A31E6">
        <w:rPr>
          <w:color w:val="000000"/>
          <w:sz w:val="28"/>
          <w:szCs w:val="28"/>
          <w:lang w:val="en-US" w:bidi="en-US"/>
        </w:rPr>
        <w:t>ACADEMA</w:t>
      </w:r>
      <w:r w:rsidRPr="004A31E6">
        <w:rPr>
          <w:color w:val="000000"/>
          <w:sz w:val="28"/>
          <w:szCs w:val="28"/>
          <w:lang w:bidi="en-US"/>
        </w:rPr>
        <w:t>,2005</w:t>
      </w:r>
    </w:p>
    <w:p w:rsidR="004A31E6" w:rsidRPr="004A31E6" w:rsidRDefault="004A31E6" w:rsidP="004A31E6">
      <w:pPr>
        <w:pStyle w:val="11"/>
        <w:shd w:val="clear" w:color="auto" w:fill="auto"/>
        <w:spacing w:after="0" w:line="312" w:lineRule="exact"/>
        <w:ind w:left="20" w:firstLine="0"/>
        <w:rPr>
          <w:sz w:val="28"/>
          <w:szCs w:val="28"/>
        </w:rPr>
      </w:pPr>
      <w:r w:rsidRPr="004A31E6">
        <w:rPr>
          <w:color w:val="000000"/>
          <w:sz w:val="28"/>
          <w:szCs w:val="28"/>
          <w:lang w:eastAsia="ru-RU" w:bidi="ru-RU"/>
        </w:rPr>
        <w:t>Дополнительные источники:</w:t>
      </w:r>
    </w:p>
    <w:p w:rsidR="004A31E6" w:rsidRPr="004A31E6" w:rsidRDefault="004A31E6" w:rsidP="004A31E6">
      <w:pPr>
        <w:pStyle w:val="11"/>
        <w:numPr>
          <w:ilvl w:val="0"/>
          <w:numId w:val="48"/>
        </w:numPr>
        <w:shd w:val="clear" w:color="auto" w:fill="auto"/>
        <w:spacing w:after="0" w:line="312" w:lineRule="exact"/>
        <w:ind w:left="720"/>
        <w:rPr>
          <w:sz w:val="28"/>
          <w:szCs w:val="28"/>
        </w:rPr>
      </w:pPr>
      <w:r w:rsidRPr="004A31E6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4A31E6">
        <w:rPr>
          <w:color w:val="000000"/>
          <w:sz w:val="28"/>
          <w:szCs w:val="28"/>
          <w:lang w:eastAsia="ru-RU" w:bidi="ru-RU"/>
        </w:rPr>
        <w:t>Дюмин</w:t>
      </w:r>
      <w:proofErr w:type="spellEnd"/>
      <w:r w:rsidRPr="004A31E6">
        <w:rPr>
          <w:color w:val="000000"/>
          <w:sz w:val="28"/>
          <w:szCs w:val="28"/>
          <w:lang w:eastAsia="ru-RU" w:bidi="ru-RU"/>
        </w:rPr>
        <w:t xml:space="preserve"> Н.Е., </w:t>
      </w:r>
      <w:proofErr w:type="spellStart"/>
      <w:r w:rsidRPr="004A31E6">
        <w:rPr>
          <w:color w:val="000000"/>
          <w:sz w:val="28"/>
          <w:szCs w:val="28"/>
          <w:lang w:eastAsia="ru-RU" w:bidi="ru-RU"/>
        </w:rPr>
        <w:t>Трегуб</w:t>
      </w:r>
      <w:proofErr w:type="spellEnd"/>
      <w:r w:rsidRPr="004A31E6">
        <w:rPr>
          <w:color w:val="000000"/>
          <w:sz w:val="28"/>
          <w:szCs w:val="28"/>
          <w:lang w:eastAsia="ru-RU" w:bidi="ru-RU"/>
        </w:rPr>
        <w:t xml:space="preserve"> Г.Г. Ремонт автомобилей. - М.: Транспорт, 1995</w:t>
      </w:r>
    </w:p>
    <w:p w:rsidR="004A31E6" w:rsidRPr="004A31E6" w:rsidRDefault="004A31E6" w:rsidP="004A31E6">
      <w:pPr>
        <w:pStyle w:val="11"/>
        <w:numPr>
          <w:ilvl w:val="0"/>
          <w:numId w:val="48"/>
        </w:numPr>
        <w:shd w:val="clear" w:color="auto" w:fill="auto"/>
        <w:spacing w:after="0" w:line="312" w:lineRule="exact"/>
        <w:ind w:left="720" w:right="20"/>
        <w:rPr>
          <w:sz w:val="28"/>
          <w:szCs w:val="28"/>
        </w:rPr>
      </w:pPr>
      <w:r w:rsidRPr="004A31E6">
        <w:rPr>
          <w:color w:val="000000"/>
          <w:sz w:val="28"/>
          <w:szCs w:val="28"/>
          <w:lang w:eastAsia="ru-RU" w:bidi="ru-RU"/>
        </w:rPr>
        <w:t xml:space="preserve"> В.В. Селифанов, М.К. Бирюков, Устройство и техническое обслуживание грузовых автомобилей, М.: Академия, 2009.</w:t>
      </w:r>
    </w:p>
    <w:p w:rsidR="004A31E6" w:rsidRPr="004A31E6" w:rsidRDefault="004A31E6" w:rsidP="004A31E6">
      <w:pPr>
        <w:pStyle w:val="11"/>
        <w:numPr>
          <w:ilvl w:val="0"/>
          <w:numId w:val="48"/>
        </w:numPr>
        <w:shd w:val="clear" w:color="auto" w:fill="auto"/>
        <w:spacing w:after="0" w:line="312" w:lineRule="exact"/>
        <w:ind w:left="720"/>
        <w:rPr>
          <w:sz w:val="28"/>
          <w:szCs w:val="28"/>
        </w:rPr>
      </w:pPr>
      <w:r w:rsidRPr="004A31E6">
        <w:rPr>
          <w:color w:val="000000"/>
          <w:sz w:val="28"/>
          <w:szCs w:val="28"/>
          <w:lang w:eastAsia="ru-RU" w:bidi="ru-RU"/>
        </w:rPr>
        <w:t xml:space="preserve"> Слон Ю.М., Автомеханик, Ростов-на-Дону, Феникс, 2005.</w:t>
      </w:r>
    </w:p>
    <w:p w:rsidR="004A31E6" w:rsidRPr="004A31E6" w:rsidRDefault="004A31E6" w:rsidP="004A31E6">
      <w:pPr>
        <w:pStyle w:val="11"/>
        <w:numPr>
          <w:ilvl w:val="0"/>
          <w:numId w:val="48"/>
        </w:numPr>
        <w:shd w:val="clear" w:color="auto" w:fill="auto"/>
        <w:spacing w:after="0" w:line="312" w:lineRule="exact"/>
        <w:ind w:left="720"/>
        <w:rPr>
          <w:sz w:val="28"/>
          <w:szCs w:val="28"/>
        </w:rPr>
      </w:pPr>
      <w:r w:rsidRPr="004A31E6">
        <w:rPr>
          <w:color w:val="000000"/>
          <w:sz w:val="28"/>
          <w:szCs w:val="28"/>
          <w:lang w:eastAsia="ru-RU" w:bidi="ru-RU"/>
        </w:rPr>
        <w:t xml:space="preserve"> Государственный стандарт ГОСТ Р 51709-2001</w:t>
      </w:r>
    </w:p>
    <w:p w:rsidR="004A31E6" w:rsidRPr="004A31E6" w:rsidRDefault="004A31E6" w:rsidP="004A31E6">
      <w:pPr>
        <w:pStyle w:val="11"/>
        <w:numPr>
          <w:ilvl w:val="0"/>
          <w:numId w:val="48"/>
        </w:numPr>
        <w:shd w:val="clear" w:color="auto" w:fill="auto"/>
        <w:spacing w:after="0" w:line="312" w:lineRule="exact"/>
        <w:ind w:left="720" w:right="200"/>
        <w:jc w:val="left"/>
        <w:rPr>
          <w:sz w:val="28"/>
          <w:szCs w:val="28"/>
        </w:rPr>
      </w:pPr>
      <w:r w:rsidRPr="004A31E6">
        <w:rPr>
          <w:color w:val="000000"/>
          <w:sz w:val="28"/>
          <w:szCs w:val="28"/>
          <w:lang w:eastAsia="ru-RU" w:bidi="ru-RU"/>
        </w:rPr>
        <w:t xml:space="preserve"> Технический регламент «О безопасности колесных транспортных средств» от 23.09.2009 г.</w:t>
      </w:r>
    </w:p>
    <w:p w:rsidR="004A31E6" w:rsidRPr="004A31E6" w:rsidRDefault="004A31E6" w:rsidP="004A31E6">
      <w:pPr>
        <w:pStyle w:val="11"/>
        <w:numPr>
          <w:ilvl w:val="0"/>
          <w:numId w:val="48"/>
        </w:numPr>
        <w:shd w:val="clear" w:color="auto" w:fill="auto"/>
        <w:spacing w:after="602" w:line="312" w:lineRule="exact"/>
        <w:ind w:left="720" w:right="20"/>
        <w:rPr>
          <w:sz w:val="28"/>
          <w:szCs w:val="28"/>
        </w:rPr>
      </w:pPr>
      <w:r w:rsidRPr="004A31E6">
        <w:rPr>
          <w:color w:val="000000"/>
          <w:sz w:val="28"/>
          <w:szCs w:val="28"/>
          <w:lang w:eastAsia="ru-RU" w:bidi="ru-RU"/>
        </w:rPr>
        <w:t xml:space="preserve"> Технический регламент «О требования к автомобильному и авиационному бензину, дизельному и судовому топливу, топливу для реактивных двигателей и топочному мазуту» с изменениями от 21.04.2010 г.</w:t>
      </w:r>
    </w:p>
    <w:p w:rsidR="004A31E6" w:rsidRPr="004A31E6" w:rsidRDefault="004A31E6" w:rsidP="004A31E6">
      <w:pPr>
        <w:rPr>
          <w:sz w:val="28"/>
          <w:szCs w:val="28"/>
        </w:rPr>
      </w:pPr>
    </w:p>
    <w:p w:rsidR="004A31E6" w:rsidRPr="004A31E6" w:rsidRDefault="004A31E6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B844C7" w:rsidRDefault="00B844C7" w:rsidP="00B844C7">
      <w:pPr>
        <w:rPr>
          <w:rFonts w:eastAsiaTheme="minorHAnsi"/>
          <w:sz w:val="28"/>
          <w:szCs w:val="28"/>
          <w:lang w:eastAsia="en-US"/>
        </w:rPr>
      </w:pPr>
    </w:p>
    <w:p w:rsidR="002414EF" w:rsidRDefault="002414EF" w:rsidP="00B844C7">
      <w:pPr>
        <w:spacing w:after="200" w:line="276" w:lineRule="auto"/>
        <w:rPr>
          <w:sz w:val="28"/>
          <w:szCs w:val="28"/>
        </w:rPr>
      </w:pPr>
    </w:p>
    <w:sectPr w:rsidR="002414EF" w:rsidSect="00B844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0"/>
      <w:pgMar w:top="1134" w:right="705" w:bottom="700" w:left="105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36E" w:rsidRDefault="00F9136E">
      <w:r>
        <w:separator/>
      </w:r>
    </w:p>
  </w:endnote>
  <w:endnote w:type="continuationSeparator" w:id="0">
    <w:p w:rsidR="00F9136E" w:rsidRDefault="00F9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4C7" w:rsidRDefault="00B844C7">
    <w:pPr>
      <w:tabs>
        <w:tab w:val="center" w:pos="5032"/>
      </w:tabs>
      <w:spacing w:line="259" w:lineRule="auto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4C7" w:rsidRDefault="00B844C7">
    <w:pPr>
      <w:tabs>
        <w:tab w:val="center" w:pos="5032"/>
      </w:tabs>
      <w:spacing w:line="259" w:lineRule="auto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B3F87">
      <w:rPr>
        <w:noProof/>
      </w:rPr>
      <w:t>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4C7" w:rsidRDefault="00B844C7">
    <w:pPr>
      <w:tabs>
        <w:tab w:val="center" w:pos="5032"/>
      </w:tabs>
      <w:spacing w:line="259" w:lineRule="auto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B3F8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36E" w:rsidRDefault="00F9136E">
      <w:r>
        <w:separator/>
      </w:r>
    </w:p>
  </w:footnote>
  <w:footnote w:type="continuationSeparator" w:id="0">
    <w:p w:rsidR="00F9136E" w:rsidRDefault="00F91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4C7" w:rsidRDefault="00B844C7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4C7" w:rsidRDefault="00B844C7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4C7" w:rsidRDefault="00B844C7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15DE"/>
    <w:multiLevelType w:val="hybridMultilevel"/>
    <w:tmpl w:val="5B38D76C"/>
    <w:lvl w:ilvl="0" w:tplc="091E3C6E">
      <w:start w:val="1"/>
      <w:numFmt w:val="bullet"/>
      <w:lvlText w:val="-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90D718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062F02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625272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6C1850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3EBD22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C6FD6E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B67D92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BAC602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617B22"/>
    <w:multiLevelType w:val="hybridMultilevel"/>
    <w:tmpl w:val="1B585508"/>
    <w:lvl w:ilvl="0" w:tplc="AA947D9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FA56B4">
      <w:start w:val="1"/>
      <w:numFmt w:val="decimal"/>
      <w:lvlText w:val="%2.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CC90B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100E5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263D1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1269D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0C347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066F3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32A78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003EC0"/>
    <w:multiLevelType w:val="hybridMultilevel"/>
    <w:tmpl w:val="1944CDAE"/>
    <w:lvl w:ilvl="0" w:tplc="22B25A96">
      <w:start w:val="1"/>
      <w:numFmt w:val="decimal"/>
      <w:lvlText w:val="%1.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DC61A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56B6F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8EB3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5E737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AE1C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4C440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12DC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4884B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462DF3"/>
    <w:multiLevelType w:val="hybridMultilevel"/>
    <w:tmpl w:val="1DA8FFBE"/>
    <w:lvl w:ilvl="0" w:tplc="CC02F4F4">
      <w:start w:val="1"/>
      <w:numFmt w:val="upperRoman"/>
      <w:lvlText w:val="%1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E17E4D40">
      <w:start w:val="1"/>
      <w:numFmt w:val="lowerLetter"/>
      <w:lvlText w:val="%2"/>
      <w:lvlJc w:val="left"/>
      <w:pPr>
        <w:ind w:left="1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E52A14DE">
      <w:start w:val="1"/>
      <w:numFmt w:val="lowerRoman"/>
      <w:lvlText w:val="%3"/>
      <w:lvlJc w:val="left"/>
      <w:pPr>
        <w:ind w:left="1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10F0156E">
      <w:start w:val="1"/>
      <w:numFmt w:val="decimal"/>
      <w:lvlText w:val="%4"/>
      <w:lvlJc w:val="left"/>
      <w:pPr>
        <w:ind w:left="2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5AA8745E">
      <w:start w:val="1"/>
      <w:numFmt w:val="lowerLetter"/>
      <w:lvlText w:val="%5"/>
      <w:lvlJc w:val="left"/>
      <w:pPr>
        <w:ind w:left="3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C108C26E">
      <w:start w:val="1"/>
      <w:numFmt w:val="lowerRoman"/>
      <w:lvlText w:val="%6"/>
      <w:lvlJc w:val="left"/>
      <w:pPr>
        <w:ind w:left="4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9C3888F4">
      <w:start w:val="1"/>
      <w:numFmt w:val="decimal"/>
      <w:lvlText w:val="%7"/>
      <w:lvlJc w:val="left"/>
      <w:pPr>
        <w:ind w:left="4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A01E24BA">
      <w:start w:val="1"/>
      <w:numFmt w:val="lowerLetter"/>
      <w:lvlText w:val="%8"/>
      <w:lvlJc w:val="left"/>
      <w:pPr>
        <w:ind w:left="5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5D7A840A">
      <w:start w:val="1"/>
      <w:numFmt w:val="lowerRoman"/>
      <w:lvlText w:val="%9"/>
      <w:lvlJc w:val="left"/>
      <w:pPr>
        <w:ind w:left="6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7F49C9"/>
    <w:multiLevelType w:val="hybridMultilevel"/>
    <w:tmpl w:val="BA7E1A50"/>
    <w:lvl w:ilvl="0" w:tplc="CD060D76">
      <w:start w:val="1"/>
      <w:numFmt w:val="bullet"/>
      <w:lvlText w:val="-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3690A6">
      <w:start w:val="1"/>
      <w:numFmt w:val="bullet"/>
      <w:lvlText w:val="o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764596">
      <w:start w:val="1"/>
      <w:numFmt w:val="bullet"/>
      <w:lvlText w:val="▪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2C4036">
      <w:start w:val="1"/>
      <w:numFmt w:val="bullet"/>
      <w:lvlText w:val="•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FE0248">
      <w:start w:val="1"/>
      <w:numFmt w:val="bullet"/>
      <w:lvlText w:val="o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048D06">
      <w:start w:val="1"/>
      <w:numFmt w:val="bullet"/>
      <w:lvlText w:val="▪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000554">
      <w:start w:val="1"/>
      <w:numFmt w:val="bullet"/>
      <w:lvlText w:val="•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40BF8A">
      <w:start w:val="1"/>
      <w:numFmt w:val="bullet"/>
      <w:lvlText w:val="o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8054A4">
      <w:start w:val="1"/>
      <w:numFmt w:val="bullet"/>
      <w:lvlText w:val="▪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875B00"/>
    <w:multiLevelType w:val="hybridMultilevel"/>
    <w:tmpl w:val="CA083192"/>
    <w:lvl w:ilvl="0" w:tplc="3342D80A">
      <w:start w:val="1"/>
      <w:numFmt w:val="decimal"/>
      <w:lvlText w:val="%1.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3C87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E28D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480A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DA9E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C09E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8A7F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7AE8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58CC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BE06F6"/>
    <w:multiLevelType w:val="hybridMultilevel"/>
    <w:tmpl w:val="8982EAA6"/>
    <w:lvl w:ilvl="0" w:tplc="AB6CFE06">
      <w:start w:val="1"/>
      <w:numFmt w:val="decimal"/>
      <w:lvlText w:val="%1."/>
      <w:lvlJc w:val="left"/>
      <w:pPr>
        <w:ind w:left="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E0134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9861A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9E56E8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CCA4D0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D61D40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6CBCB0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028AE6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DA1D8E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9956E7"/>
    <w:multiLevelType w:val="hybridMultilevel"/>
    <w:tmpl w:val="53E84008"/>
    <w:lvl w:ilvl="0" w:tplc="CE041E6E">
      <w:start w:val="1"/>
      <w:numFmt w:val="decimal"/>
      <w:lvlText w:val="%1."/>
      <w:lvlJc w:val="left"/>
      <w:pPr>
        <w:ind w:left="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90F8C4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AA84E8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7E1094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CE3F78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742F64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3E8428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04B824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C00576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6433E3"/>
    <w:multiLevelType w:val="hybridMultilevel"/>
    <w:tmpl w:val="724AF812"/>
    <w:lvl w:ilvl="0" w:tplc="4D82ECCE">
      <w:start w:val="6"/>
      <w:numFmt w:val="decimal"/>
      <w:lvlText w:val="%1."/>
      <w:lvlJc w:val="left"/>
      <w:pPr>
        <w:ind w:left="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92A8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8002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C4A0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CAAF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CCB6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DCF5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42C2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3899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AC685C"/>
    <w:multiLevelType w:val="hybridMultilevel"/>
    <w:tmpl w:val="B7469CF8"/>
    <w:lvl w:ilvl="0" w:tplc="55EC9440">
      <w:start w:val="1"/>
      <w:numFmt w:val="bullet"/>
      <w:lvlText w:val="•"/>
      <w:lvlJc w:val="left"/>
      <w:pPr>
        <w:ind w:left="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541F8C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2AE96A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FEFD02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AE3526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D8E002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FEB228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A8BC90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3A7420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8D85677"/>
    <w:multiLevelType w:val="hybridMultilevel"/>
    <w:tmpl w:val="BBA08986"/>
    <w:lvl w:ilvl="0" w:tplc="4DF87B74">
      <w:start w:val="1"/>
      <w:numFmt w:val="upperRoman"/>
      <w:lvlText w:val="%1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A0F431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5F5263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F0B868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92AC6F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E9B099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C45821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4B0437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9222AF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1D6378"/>
    <w:multiLevelType w:val="hybridMultilevel"/>
    <w:tmpl w:val="807213F2"/>
    <w:lvl w:ilvl="0" w:tplc="77BCC59A">
      <w:start w:val="1"/>
      <w:numFmt w:val="decimal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62605728">
      <w:start w:val="1"/>
      <w:numFmt w:val="decimal"/>
      <w:lvlText w:val="%2.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A4F02E">
      <w:start w:val="1"/>
      <w:numFmt w:val="lowerRoman"/>
      <w:lvlText w:val="%3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90F912">
      <w:start w:val="1"/>
      <w:numFmt w:val="decimal"/>
      <w:lvlText w:val="%4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EEF218">
      <w:start w:val="1"/>
      <w:numFmt w:val="lowerLetter"/>
      <w:lvlText w:val="%5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A07C3C">
      <w:start w:val="1"/>
      <w:numFmt w:val="lowerRoman"/>
      <w:lvlText w:val="%6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7E5EB6">
      <w:start w:val="1"/>
      <w:numFmt w:val="decimal"/>
      <w:lvlText w:val="%7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484B34">
      <w:start w:val="1"/>
      <w:numFmt w:val="lowerLetter"/>
      <w:lvlText w:val="%8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B8CA5C">
      <w:start w:val="1"/>
      <w:numFmt w:val="lowerRoman"/>
      <w:lvlText w:val="%9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532E5E"/>
    <w:multiLevelType w:val="multilevel"/>
    <w:tmpl w:val="1BEC8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AD6AFD"/>
    <w:multiLevelType w:val="hybridMultilevel"/>
    <w:tmpl w:val="5BFC6C32"/>
    <w:lvl w:ilvl="0" w:tplc="1E8C38AA">
      <w:start w:val="6"/>
      <w:numFmt w:val="decimal"/>
      <w:lvlText w:val="%1.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A4A6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C212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1479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4403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0C3E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E57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6605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5402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FE2AB7"/>
    <w:multiLevelType w:val="multilevel"/>
    <w:tmpl w:val="F5DA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4D0B04"/>
    <w:multiLevelType w:val="hybridMultilevel"/>
    <w:tmpl w:val="B490AEB4"/>
    <w:lvl w:ilvl="0" w:tplc="B3D8F442">
      <w:start w:val="1"/>
      <w:numFmt w:val="decimal"/>
      <w:lvlText w:val="%1)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A4C84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4AFE0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CA4D1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C892A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28174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E2570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92089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02761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BB587B"/>
    <w:multiLevelType w:val="hybridMultilevel"/>
    <w:tmpl w:val="439E8D34"/>
    <w:lvl w:ilvl="0" w:tplc="A1EC71C2">
      <w:start w:val="1"/>
      <w:numFmt w:val="upperRoman"/>
      <w:lvlText w:val="%1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94FD76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48840A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245BAE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E2B65E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523944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F8366E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54EB6A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32FBA6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A540E0"/>
    <w:multiLevelType w:val="multilevel"/>
    <w:tmpl w:val="4594B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665FA8"/>
    <w:multiLevelType w:val="hybridMultilevel"/>
    <w:tmpl w:val="CFD6CC26"/>
    <w:lvl w:ilvl="0" w:tplc="62C202DE">
      <w:start w:val="1"/>
      <w:numFmt w:val="bullet"/>
      <w:lvlText w:val="•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AEAD12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D61626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58A3CE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F605FC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385B9A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EE9646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4AC538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DE9990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14002B4"/>
    <w:multiLevelType w:val="hybridMultilevel"/>
    <w:tmpl w:val="B866B6C6"/>
    <w:lvl w:ilvl="0" w:tplc="606A1B5A">
      <w:start w:val="1"/>
      <w:numFmt w:val="upperRoman"/>
      <w:lvlText w:val="%1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CEFAC8">
      <w:start w:val="1"/>
      <w:numFmt w:val="lowerLetter"/>
      <w:lvlText w:val="%2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C0D940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14B10E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4403FA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CA1A16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781E02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A07D32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E4A14A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7E4B2D"/>
    <w:multiLevelType w:val="hybridMultilevel"/>
    <w:tmpl w:val="71CC3900"/>
    <w:lvl w:ilvl="0" w:tplc="18223376">
      <w:start w:val="1"/>
      <w:numFmt w:val="decimal"/>
      <w:lvlText w:val="%1.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565806">
      <w:start w:val="1"/>
      <w:numFmt w:val="upperRoman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3B9AF814">
      <w:start w:val="3"/>
      <w:numFmt w:val="decimal"/>
      <w:lvlText w:val="%3.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E24C4E">
      <w:start w:val="1"/>
      <w:numFmt w:val="decimal"/>
      <w:lvlText w:val="%4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4E4306">
      <w:start w:val="1"/>
      <w:numFmt w:val="lowerLetter"/>
      <w:lvlText w:val="%5"/>
      <w:lvlJc w:val="left"/>
      <w:pPr>
        <w:ind w:left="2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8AA2D6">
      <w:start w:val="1"/>
      <w:numFmt w:val="lowerRoman"/>
      <w:lvlText w:val="%6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2C4270">
      <w:start w:val="1"/>
      <w:numFmt w:val="decimal"/>
      <w:lvlText w:val="%7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C8888E">
      <w:start w:val="1"/>
      <w:numFmt w:val="lowerLetter"/>
      <w:lvlText w:val="%8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446F92">
      <w:start w:val="1"/>
      <w:numFmt w:val="lowerRoman"/>
      <w:lvlText w:val="%9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32F326B"/>
    <w:multiLevelType w:val="hybridMultilevel"/>
    <w:tmpl w:val="BC605832"/>
    <w:lvl w:ilvl="0" w:tplc="D0D03986">
      <w:start w:val="1"/>
      <w:numFmt w:val="decimal"/>
      <w:lvlText w:val="%1.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9462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D0FC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3890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DAE2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6ECD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FCAA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2474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CEBF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5093603"/>
    <w:multiLevelType w:val="hybridMultilevel"/>
    <w:tmpl w:val="ADAEA1AA"/>
    <w:lvl w:ilvl="0" w:tplc="7AF8E484">
      <w:start w:val="1"/>
      <w:numFmt w:val="bullet"/>
      <w:lvlText w:val="•"/>
      <w:lvlJc w:val="left"/>
      <w:pPr>
        <w:ind w:left="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540E8A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F4A6CC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5EE110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E2E6CE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521202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C0CD64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FA6C0C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9EFF32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64F12F9"/>
    <w:multiLevelType w:val="hybridMultilevel"/>
    <w:tmpl w:val="1862B9C0"/>
    <w:lvl w:ilvl="0" w:tplc="A414253C">
      <w:start w:val="1"/>
      <w:numFmt w:val="decimal"/>
      <w:lvlText w:val="%1.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064C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2A75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C611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82FF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3AEA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3CE4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44EE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6CFD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8522FD7"/>
    <w:multiLevelType w:val="hybridMultilevel"/>
    <w:tmpl w:val="32069F04"/>
    <w:lvl w:ilvl="0" w:tplc="F31C0296">
      <w:start w:val="1"/>
      <w:numFmt w:val="bullet"/>
      <w:lvlText w:val="–"/>
      <w:lvlJc w:val="left"/>
      <w:pPr>
        <w:ind w:left="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A6FE30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F243FC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8036EC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827E0E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E8319E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EE08CA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5AEDAE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E6F984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B1B11DB"/>
    <w:multiLevelType w:val="hybridMultilevel"/>
    <w:tmpl w:val="6E0C476A"/>
    <w:lvl w:ilvl="0" w:tplc="24344506">
      <w:start w:val="1"/>
      <w:numFmt w:val="upperRoman"/>
      <w:lvlText w:val="%1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01108">
      <w:start w:val="3"/>
      <w:numFmt w:val="decimal"/>
      <w:lvlText w:val="%2.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4CFF1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90BB6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A0CB6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5AD7A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56694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BC9B0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5286B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F971A6C"/>
    <w:multiLevelType w:val="multilevel"/>
    <w:tmpl w:val="89C26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823FB1"/>
    <w:multiLevelType w:val="hybridMultilevel"/>
    <w:tmpl w:val="31E2F34C"/>
    <w:lvl w:ilvl="0" w:tplc="5296DC18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4C2462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EE40EA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18812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B061C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72F228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80007E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786BE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74348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38F5311"/>
    <w:multiLevelType w:val="hybridMultilevel"/>
    <w:tmpl w:val="1072548E"/>
    <w:lvl w:ilvl="0" w:tplc="563E08F4">
      <w:start w:val="1"/>
      <w:numFmt w:val="decimal"/>
      <w:lvlText w:val="%1."/>
      <w:lvlJc w:val="left"/>
      <w:pPr>
        <w:ind w:left="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5CFF30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00BAE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ECECA0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7ECF9E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C4E77C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5CDF1E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848116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340B5C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3AD5EA7"/>
    <w:multiLevelType w:val="hybridMultilevel"/>
    <w:tmpl w:val="DB8C01C8"/>
    <w:lvl w:ilvl="0" w:tplc="A76ECE9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7326FD66">
      <w:start w:val="1"/>
      <w:numFmt w:val="upperRoman"/>
      <w:lvlText w:val="%2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DFD20578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2B10649A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E77ACA72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2E084BFC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5D52B10E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D1B249A2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2A928146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3C60C04"/>
    <w:multiLevelType w:val="multilevel"/>
    <w:tmpl w:val="4274D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48468C"/>
    <w:multiLevelType w:val="hybridMultilevel"/>
    <w:tmpl w:val="3712247C"/>
    <w:lvl w:ilvl="0" w:tplc="1F2AED86">
      <w:start w:val="1"/>
      <w:numFmt w:val="bullet"/>
      <w:lvlText w:val="-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8E70D8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C0396C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0E3504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EE5F5E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D445D8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86C8F0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E462EA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140BC6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7385627"/>
    <w:multiLevelType w:val="hybridMultilevel"/>
    <w:tmpl w:val="B69C104A"/>
    <w:lvl w:ilvl="0" w:tplc="6DF6F7C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74BA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1C30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74CB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2C2A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8697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2829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349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C28C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73E2FCF"/>
    <w:multiLevelType w:val="hybridMultilevel"/>
    <w:tmpl w:val="B1EE8822"/>
    <w:lvl w:ilvl="0" w:tplc="ED58FEBE">
      <w:start w:val="1"/>
      <w:numFmt w:val="decimal"/>
      <w:lvlText w:val="%1."/>
      <w:lvlJc w:val="left"/>
      <w:pPr>
        <w:ind w:left="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C2BC60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BE9BF8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B0A0AE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721126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983DB8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82F08C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CEA536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DE2962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A2A5663"/>
    <w:multiLevelType w:val="hybridMultilevel"/>
    <w:tmpl w:val="A2341942"/>
    <w:lvl w:ilvl="0" w:tplc="7FC880EA">
      <w:start w:val="1"/>
      <w:numFmt w:val="decimal"/>
      <w:lvlText w:val="%1.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9E53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8037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208F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563D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3846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84AE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B89D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5E3E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F157616"/>
    <w:multiLevelType w:val="multilevel"/>
    <w:tmpl w:val="0FC41A7E"/>
    <w:lvl w:ilvl="0">
      <w:start w:val="1"/>
      <w:numFmt w:val="decimal"/>
      <w:lvlText w:val="%1."/>
      <w:lvlJc w:val="left"/>
      <w:pPr>
        <w:ind w:left="1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FB728DF"/>
    <w:multiLevelType w:val="hybridMultilevel"/>
    <w:tmpl w:val="4FE6A520"/>
    <w:lvl w:ilvl="0" w:tplc="2E4ECE44">
      <w:start w:val="1"/>
      <w:numFmt w:val="decimal"/>
      <w:lvlText w:val="%1."/>
      <w:lvlJc w:val="left"/>
      <w:pPr>
        <w:ind w:left="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C60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7C70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2E21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E008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A6A2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5E1A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2867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E034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4985FF7"/>
    <w:multiLevelType w:val="hybridMultilevel"/>
    <w:tmpl w:val="9852FF64"/>
    <w:lvl w:ilvl="0" w:tplc="5FFEEADE">
      <w:start w:val="1"/>
      <w:numFmt w:val="decimal"/>
      <w:lvlText w:val="%1.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642BF4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C2E554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C60D02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64BEA8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246F02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14D09C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5ED458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7CDD0E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63F4973"/>
    <w:multiLevelType w:val="hybridMultilevel"/>
    <w:tmpl w:val="256AB5EA"/>
    <w:lvl w:ilvl="0" w:tplc="79DEDDC8">
      <w:start w:val="1"/>
      <w:numFmt w:val="bullet"/>
      <w:lvlText w:val="-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E89CF8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B0B330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883E88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10266C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3AA41C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2C6894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8A648E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361536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8166B59"/>
    <w:multiLevelType w:val="multilevel"/>
    <w:tmpl w:val="F784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125163"/>
    <w:multiLevelType w:val="hybridMultilevel"/>
    <w:tmpl w:val="0C6E4BB0"/>
    <w:lvl w:ilvl="0" w:tplc="226C003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6CE228">
      <w:start w:val="1"/>
      <w:numFmt w:val="lowerLetter"/>
      <w:lvlText w:val="%2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98E810">
      <w:start w:val="1"/>
      <w:numFmt w:val="decimal"/>
      <w:lvlRestart w:val="0"/>
      <w:lvlText w:val="%3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BE0868">
      <w:start w:val="1"/>
      <w:numFmt w:val="decimal"/>
      <w:lvlText w:val="%4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4A692A">
      <w:start w:val="1"/>
      <w:numFmt w:val="lowerLetter"/>
      <w:lvlText w:val="%5"/>
      <w:lvlJc w:val="left"/>
      <w:pPr>
        <w:ind w:left="2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FA3B3C">
      <w:start w:val="1"/>
      <w:numFmt w:val="lowerRoman"/>
      <w:lvlText w:val="%6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F8E890">
      <w:start w:val="1"/>
      <w:numFmt w:val="decimal"/>
      <w:lvlText w:val="%7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98A7E4">
      <w:start w:val="1"/>
      <w:numFmt w:val="lowerLetter"/>
      <w:lvlText w:val="%8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CC202C">
      <w:start w:val="1"/>
      <w:numFmt w:val="lowerRoman"/>
      <w:lvlText w:val="%9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CAC42F1"/>
    <w:multiLevelType w:val="multilevel"/>
    <w:tmpl w:val="B0DE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BD1EEE"/>
    <w:multiLevelType w:val="hybridMultilevel"/>
    <w:tmpl w:val="85826A22"/>
    <w:lvl w:ilvl="0" w:tplc="FEE684E4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C0332E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E67820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589208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5A526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B2D058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AE0F74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6CB65E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0A08DC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F044CCB"/>
    <w:multiLevelType w:val="hybridMultilevel"/>
    <w:tmpl w:val="9BA80654"/>
    <w:lvl w:ilvl="0" w:tplc="06765988">
      <w:start w:val="3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00E7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F28C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D68A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F617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EC2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1853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F23B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D015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52017AA"/>
    <w:multiLevelType w:val="multilevel"/>
    <w:tmpl w:val="F2EE26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9296F26"/>
    <w:multiLevelType w:val="hybridMultilevel"/>
    <w:tmpl w:val="9E6AD704"/>
    <w:lvl w:ilvl="0" w:tplc="66006860">
      <w:start w:val="1"/>
      <w:numFmt w:val="decimal"/>
      <w:lvlText w:val="%1.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6AB5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7C8F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D642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FA91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0C01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EC38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845A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6E3B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DA38D3"/>
    <w:multiLevelType w:val="hybridMultilevel"/>
    <w:tmpl w:val="74429092"/>
    <w:lvl w:ilvl="0" w:tplc="AE9AE746">
      <w:start w:val="1"/>
      <w:numFmt w:val="bullet"/>
      <w:lvlText w:val="●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56A7FC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A90EC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A86CDC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AA63DA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B26A6E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92F076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BC3BBC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D88890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C2156A8"/>
    <w:multiLevelType w:val="hybridMultilevel"/>
    <w:tmpl w:val="4976A42E"/>
    <w:lvl w:ilvl="0" w:tplc="E0385936">
      <w:start w:val="1"/>
      <w:numFmt w:val="decimal"/>
      <w:lvlText w:val="%1.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E2323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F82E5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222A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3C90A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84700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9615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E20D4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F623A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9"/>
  </w:num>
  <w:num w:numId="2">
    <w:abstractNumId w:val="12"/>
  </w:num>
  <w:num w:numId="3">
    <w:abstractNumId w:val="17"/>
    <w:lvlOverride w:ilvl="0">
      <w:startOverride w:val="1"/>
    </w:lvlOverride>
  </w:num>
  <w:num w:numId="4">
    <w:abstractNumId w:val="26"/>
    <w:lvlOverride w:ilvl="0">
      <w:startOverride w:val="1"/>
    </w:lvlOverride>
  </w:num>
  <w:num w:numId="5">
    <w:abstractNumId w:val="24"/>
  </w:num>
  <w:num w:numId="6">
    <w:abstractNumId w:val="1"/>
  </w:num>
  <w:num w:numId="7">
    <w:abstractNumId w:val="29"/>
  </w:num>
  <w:num w:numId="8">
    <w:abstractNumId w:val="43"/>
  </w:num>
  <w:num w:numId="9">
    <w:abstractNumId w:val="15"/>
  </w:num>
  <w:num w:numId="10">
    <w:abstractNumId w:val="20"/>
  </w:num>
  <w:num w:numId="11">
    <w:abstractNumId w:val="40"/>
  </w:num>
  <w:num w:numId="12">
    <w:abstractNumId w:val="33"/>
  </w:num>
  <w:num w:numId="13">
    <w:abstractNumId w:val="3"/>
  </w:num>
  <w:num w:numId="14">
    <w:abstractNumId w:val="4"/>
  </w:num>
  <w:num w:numId="15">
    <w:abstractNumId w:val="32"/>
  </w:num>
  <w:num w:numId="16">
    <w:abstractNumId w:val="5"/>
  </w:num>
  <w:num w:numId="17">
    <w:abstractNumId w:val="18"/>
  </w:num>
  <w:num w:numId="18">
    <w:abstractNumId w:val="27"/>
  </w:num>
  <w:num w:numId="19">
    <w:abstractNumId w:val="25"/>
  </w:num>
  <w:num w:numId="20">
    <w:abstractNumId w:val="13"/>
  </w:num>
  <w:num w:numId="21">
    <w:abstractNumId w:val="0"/>
  </w:num>
  <w:num w:numId="22">
    <w:abstractNumId w:val="37"/>
  </w:num>
  <w:num w:numId="23">
    <w:abstractNumId w:val="46"/>
  </w:num>
  <w:num w:numId="24">
    <w:abstractNumId w:val="23"/>
  </w:num>
  <w:num w:numId="25">
    <w:abstractNumId w:val="45"/>
  </w:num>
  <w:num w:numId="26">
    <w:abstractNumId w:val="21"/>
  </w:num>
  <w:num w:numId="27">
    <w:abstractNumId w:val="16"/>
  </w:num>
  <w:num w:numId="28">
    <w:abstractNumId w:val="34"/>
  </w:num>
  <w:num w:numId="29">
    <w:abstractNumId w:val="19"/>
  </w:num>
  <w:num w:numId="30">
    <w:abstractNumId w:val="2"/>
  </w:num>
  <w:num w:numId="31">
    <w:abstractNumId w:val="47"/>
  </w:num>
  <w:num w:numId="32">
    <w:abstractNumId w:val="10"/>
  </w:num>
  <w:num w:numId="33">
    <w:abstractNumId w:val="31"/>
  </w:num>
  <w:num w:numId="34">
    <w:abstractNumId w:val="6"/>
  </w:num>
  <w:num w:numId="35">
    <w:abstractNumId w:val="9"/>
  </w:num>
  <w:num w:numId="36">
    <w:abstractNumId w:val="22"/>
  </w:num>
  <w:num w:numId="37">
    <w:abstractNumId w:val="28"/>
  </w:num>
  <w:num w:numId="38">
    <w:abstractNumId w:val="8"/>
  </w:num>
  <w:num w:numId="39">
    <w:abstractNumId w:val="7"/>
  </w:num>
  <w:num w:numId="40">
    <w:abstractNumId w:val="38"/>
  </w:num>
  <w:num w:numId="41">
    <w:abstractNumId w:val="11"/>
  </w:num>
  <w:num w:numId="42">
    <w:abstractNumId w:val="35"/>
  </w:num>
  <w:num w:numId="43">
    <w:abstractNumId w:val="36"/>
  </w:num>
  <w:num w:numId="44">
    <w:abstractNumId w:val="42"/>
  </w:num>
  <w:num w:numId="45">
    <w:abstractNumId w:val="41"/>
  </w:num>
  <w:num w:numId="46">
    <w:abstractNumId w:val="14"/>
  </w:num>
  <w:num w:numId="47">
    <w:abstractNumId w:val="44"/>
  </w:num>
  <w:num w:numId="48">
    <w:abstractNumId w:val="3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61"/>
    <w:rsid w:val="0000022E"/>
    <w:rsid w:val="0006267B"/>
    <w:rsid w:val="00066A5F"/>
    <w:rsid w:val="00082F88"/>
    <w:rsid w:val="000C498A"/>
    <w:rsid w:val="00132CFF"/>
    <w:rsid w:val="0014701B"/>
    <w:rsid w:val="001A63D3"/>
    <w:rsid w:val="001B4BE4"/>
    <w:rsid w:val="001F0D99"/>
    <w:rsid w:val="00225004"/>
    <w:rsid w:val="002414EF"/>
    <w:rsid w:val="00247BE8"/>
    <w:rsid w:val="00297714"/>
    <w:rsid w:val="002A5BBE"/>
    <w:rsid w:val="002B31A5"/>
    <w:rsid w:val="002D13E3"/>
    <w:rsid w:val="002E014C"/>
    <w:rsid w:val="003250BF"/>
    <w:rsid w:val="00376832"/>
    <w:rsid w:val="003B3F87"/>
    <w:rsid w:val="003F7A00"/>
    <w:rsid w:val="004012B7"/>
    <w:rsid w:val="00415927"/>
    <w:rsid w:val="00484534"/>
    <w:rsid w:val="004964B9"/>
    <w:rsid w:val="004A31E6"/>
    <w:rsid w:val="005203C2"/>
    <w:rsid w:val="0053622F"/>
    <w:rsid w:val="005A5126"/>
    <w:rsid w:val="005B6460"/>
    <w:rsid w:val="005C4E66"/>
    <w:rsid w:val="0068205E"/>
    <w:rsid w:val="006E1837"/>
    <w:rsid w:val="007F0625"/>
    <w:rsid w:val="00802742"/>
    <w:rsid w:val="00807E5D"/>
    <w:rsid w:val="00832371"/>
    <w:rsid w:val="00895DE9"/>
    <w:rsid w:val="008972BF"/>
    <w:rsid w:val="008E321D"/>
    <w:rsid w:val="00904FAD"/>
    <w:rsid w:val="0094401C"/>
    <w:rsid w:val="00951B37"/>
    <w:rsid w:val="00982347"/>
    <w:rsid w:val="009A7454"/>
    <w:rsid w:val="009B445D"/>
    <w:rsid w:val="009D2343"/>
    <w:rsid w:val="009E4879"/>
    <w:rsid w:val="00A05702"/>
    <w:rsid w:val="00A07E0A"/>
    <w:rsid w:val="00A30114"/>
    <w:rsid w:val="00AE41DB"/>
    <w:rsid w:val="00AF56FA"/>
    <w:rsid w:val="00B136CC"/>
    <w:rsid w:val="00B526F3"/>
    <w:rsid w:val="00B844C7"/>
    <w:rsid w:val="00BD54F9"/>
    <w:rsid w:val="00BE0F68"/>
    <w:rsid w:val="00C02E37"/>
    <w:rsid w:val="00C41921"/>
    <w:rsid w:val="00CC0674"/>
    <w:rsid w:val="00CC1DDF"/>
    <w:rsid w:val="00CD62A8"/>
    <w:rsid w:val="00CF17FF"/>
    <w:rsid w:val="00D10655"/>
    <w:rsid w:val="00D165BE"/>
    <w:rsid w:val="00D45437"/>
    <w:rsid w:val="00D94226"/>
    <w:rsid w:val="00E055FE"/>
    <w:rsid w:val="00E30F2C"/>
    <w:rsid w:val="00E50363"/>
    <w:rsid w:val="00E944CE"/>
    <w:rsid w:val="00EA068D"/>
    <w:rsid w:val="00F24A57"/>
    <w:rsid w:val="00F9136E"/>
    <w:rsid w:val="00FB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00EC3-BD0E-4007-B651-5566926B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2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1B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B4B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qFormat/>
    <w:rsid w:val="00FB1B61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FB1B61"/>
    <w:pPr>
      <w:keepNext/>
      <w:jc w:val="center"/>
      <w:outlineLvl w:val="4"/>
    </w:pPr>
    <w:rPr>
      <w:i/>
      <w:szCs w:val="20"/>
      <w:lang w:val="en-US"/>
    </w:rPr>
  </w:style>
  <w:style w:type="paragraph" w:styleId="6">
    <w:name w:val="heading 6"/>
    <w:basedOn w:val="a"/>
    <w:next w:val="a"/>
    <w:link w:val="60"/>
    <w:qFormat/>
    <w:rsid w:val="00FB1B61"/>
    <w:pPr>
      <w:keepNext/>
      <w:jc w:val="right"/>
      <w:outlineLvl w:val="5"/>
    </w:pPr>
    <w:rPr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FB1B6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B1B6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1B6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B1B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B1B61"/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FB1B6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B1B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B1B61"/>
    <w:rPr>
      <w:rFonts w:ascii="Arial" w:eastAsia="Times New Roman" w:hAnsi="Arial" w:cs="Arial"/>
      <w:lang w:eastAsia="ru-RU"/>
    </w:rPr>
  </w:style>
  <w:style w:type="paragraph" w:styleId="31">
    <w:name w:val="Body Text 3"/>
    <w:basedOn w:val="a"/>
    <w:link w:val="32"/>
    <w:rsid w:val="00FB1B61"/>
    <w:pPr>
      <w:jc w:val="center"/>
    </w:pPr>
    <w:rPr>
      <w:sz w:val="20"/>
      <w:szCs w:val="20"/>
    </w:rPr>
  </w:style>
  <w:style w:type="character" w:customStyle="1" w:styleId="32">
    <w:name w:val="Основной текст 3 Знак"/>
    <w:basedOn w:val="a0"/>
    <w:link w:val="31"/>
    <w:rsid w:val="00FB1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B1B61"/>
    <w:pPr>
      <w:spacing w:after="120"/>
    </w:pPr>
  </w:style>
  <w:style w:type="character" w:customStyle="1" w:styleId="a4">
    <w:name w:val="Основной текст Знак"/>
    <w:basedOn w:val="a0"/>
    <w:link w:val="a3"/>
    <w:rsid w:val="00FB1B6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B1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FB1B6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B1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FB1B61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FB1B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895DE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95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9E4879"/>
    <w:pPr>
      <w:widowControl w:val="0"/>
      <w:autoSpaceDE w:val="0"/>
      <w:autoSpaceDN w:val="0"/>
      <w:adjustRightInd w:val="0"/>
      <w:spacing w:line="253" w:lineRule="exact"/>
      <w:jc w:val="center"/>
    </w:pPr>
  </w:style>
  <w:style w:type="character" w:customStyle="1" w:styleId="FontStyle37">
    <w:name w:val="Font Style37"/>
    <w:uiPriority w:val="99"/>
    <w:rsid w:val="009E4879"/>
    <w:rPr>
      <w:rFonts w:ascii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99"/>
    <w:qFormat/>
    <w:rsid w:val="00132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82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Plain Text"/>
    <w:basedOn w:val="a"/>
    <w:link w:val="ac"/>
    <w:rsid w:val="0098234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98234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link w:val="ae"/>
    <w:uiPriority w:val="99"/>
    <w:qFormat/>
    <w:rsid w:val="00BD54F9"/>
    <w:pPr>
      <w:spacing w:after="0" w:line="240" w:lineRule="auto"/>
    </w:pPr>
    <w:rPr>
      <w:rFonts w:ascii="Calibri" w:eastAsia="Calibri" w:hAnsi="Calibri" w:cs="Calibri"/>
    </w:rPr>
  </w:style>
  <w:style w:type="character" w:customStyle="1" w:styleId="ae">
    <w:name w:val="Без интервала Знак"/>
    <w:link w:val="ad"/>
    <w:uiPriority w:val="99"/>
    <w:locked/>
    <w:rsid w:val="00BD54F9"/>
    <w:rPr>
      <w:rFonts w:ascii="Calibri" w:eastAsia="Calibri" w:hAnsi="Calibri" w:cs="Calibri"/>
    </w:rPr>
  </w:style>
  <w:style w:type="paragraph" w:styleId="af">
    <w:name w:val="Balloon Text"/>
    <w:basedOn w:val="a"/>
    <w:link w:val="af0"/>
    <w:uiPriority w:val="99"/>
    <w:semiHidden/>
    <w:unhideWhenUsed/>
    <w:rsid w:val="00C02E3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02E37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rmal (Web)"/>
    <w:basedOn w:val="a"/>
    <w:uiPriority w:val="99"/>
    <w:unhideWhenUsed/>
    <w:rsid w:val="00E944CE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1B4B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customStyle="1" w:styleId="TableGrid">
    <w:name w:val="TableGrid"/>
    <w:rsid w:val="001B4BE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2">
    <w:name w:val="Основной текст_"/>
    <w:basedOn w:val="a0"/>
    <w:link w:val="11"/>
    <w:rsid w:val="004A31E6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4A31E6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11">
    <w:name w:val="Основной текст1"/>
    <w:basedOn w:val="a"/>
    <w:link w:val="af2"/>
    <w:rsid w:val="004A31E6"/>
    <w:pPr>
      <w:widowControl w:val="0"/>
      <w:shd w:val="clear" w:color="auto" w:fill="FFFFFF"/>
      <w:spacing w:after="360" w:line="0" w:lineRule="atLeast"/>
      <w:ind w:hanging="360"/>
      <w:jc w:val="both"/>
    </w:pPr>
    <w:rPr>
      <w:spacing w:val="3"/>
      <w:sz w:val="22"/>
      <w:szCs w:val="22"/>
      <w:lang w:eastAsia="en-US"/>
    </w:rPr>
  </w:style>
  <w:style w:type="paragraph" w:customStyle="1" w:styleId="24">
    <w:name w:val="Основной текст (2)"/>
    <w:basedOn w:val="a"/>
    <w:link w:val="23"/>
    <w:rsid w:val="004A31E6"/>
    <w:pPr>
      <w:widowControl w:val="0"/>
      <w:shd w:val="clear" w:color="auto" w:fill="FFFFFF"/>
      <w:spacing w:before="360" w:line="306" w:lineRule="exact"/>
      <w:jc w:val="both"/>
    </w:pPr>
    <w:rPr>
      <w:b/>
      <w:bCs/>
      <w:spacing w:val="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3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15</Pages>
  <Words>3598</Words>
  <Characters>20512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Тонких Андрей</cp:lastModifiedBy>
  <cp:revision>12</cp:revision>
  <cp:lastPrinted>2019-01-23T02:24:00Z</cp:lastPrinted>
  <dcterms:created xsi:type="dcterms:W3CDTF">2019-01-10T02:22:00Z</dcterms:created>
  <dcterms:modified xsi:type="dcterms:W3CDTF">2019-01-23T02:25:00Z</dcterms:modified>
</cp:coreProperties>
</file>